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22D03" w14:textId="77777777" w:rsidR="00A7189E" w:rsidRPr="00D42BC9" w:rsidRDefault="009619FF" w:rsidP="00F47637">
      <w:pPr>
        <w:ind w:left="360" w:right="-514"/>
        <w:jc w:val="center"/>
        <w:rPr>
          <w:rFonts w:ascii="Book Antiqua" w:hAnsi="Book Antiqua" w:cs="Arial"/>
          <w:b/>
          <w:bCs/>
          <w:u w:val="single"/>
        </w:rPr>
      </w:pPr>
      <w:r w:rsidRPr="00D42BC9">
        <w:rPr>
          <w:rFonts w:ascii="Book Antiqua" w:hAnsi="Book Antiqua" w:cs="Arial"/>
          <w:b/>
          <w:bCs/>
          <w:u w:val="single"/>
        </w:rPr>
        <w:t>e-Reverse Auction (e-RA)</w:t>
      </w:r>
    </w:p>
    <w:p w14:paraId="18C5A2ED" w14:textId="77777777" w:rsidR="00EB3986" w:rsidRPr="00D42BC9" w:rsidRDefault="00EB3986" w:rsidP="00F47637">
      <w:pPr>
        <w:pStyle w:val="ListParagraph"/>
        <w:numPr>
          <w:ilvl w:val="0"/>
          <w:numId w:val="1"/>
        </w:numPr>
        <w:ind w:left="360" w:right="-514" w:hanging="720"/>
        <w:jc w:val="both"/>
        <w:rPr>
          <w:rFonts w:ascii="Book Antiqua" w:hAnsi="Book Antiqua" w:cs="Arial"/>
        </w:rPr>
      </w:pPr>
      <w:r w:rsidRPr="00D42BC9">
        <w:rPr>
          <w:rFonts w:ascii="Book Antiqua" w:hAnsi="Book Antiqua" w:cs="Arial"/>
        </w:rPr>
        <w:t>Based on “Evaluated Bid Price” determined pursuant to ITB Sub Clause</w:t>
      </w:r>
      <w:r w:rsidR="00931C28" w:rsidRPr="00D42BC9">
        <w:rPr>
          <w:rFonts w:ascii="Book Antiqua" w:hAnsi="Book Antiqua" w:cs="Arial"/>
        </w:rPr>
        <w:t xml:space="preserve"> </w:t>
      </w:r>
      <w:r w:rsidRPr="00D42BC9">
        <w:rPr>
          <w:rFonts w:ascii="Book Antiqua" w:hAnsi="Book Antiqua" w:cs="Arial"/>
        </w:rPr>
        <w:t xml:space="preserve">27.6, the Bids shall be ranked in ascending order as </w:t>
      </w:r>
      <w:r w:rsidR="00931C28" w:rsidRPr="00D42BC9">
        <w:rPr>
          <w:rFonts w:ascii="Book Antiqua" w:hAnsi="Book Antiqua" w:cs="Arial"/>
        </w:rPr>
        <w:t>X1,</w:t>
      </w:r>
      <w:r w:rsidRPr="00D42BC9">
        <w:rPr>
          <w:rFonts w:ascii="Book Antiqua" w:hAnsi="Book Antiqua" w:cs="Arial"/>
        </w:rPr>
        <w:t xml:space="preserve"> </w:t>
      </w:r>
      <w:r w:rsidR="00931C28" w:rsidRPr="00D42BC9">
        <w:rPr>
          <w:rFonts w:ascii="Book Antiqua" w:hAnsi="Book Antiqua" w:cs="Arial"/>
        </w:rPr>
        <w:t>X2 , X</w:t>
      </w:r>
      <w:r w:rsidRPr="00D42BC9">
        <w:rPr>
          <w:rFonts w:ascii="Book Antiqua" w:hAnsi="Book Antiqua" w:cs="Arial"/>
        </w:rPr>
        <w:t xml:space="preserve">3 </w:t>
      </w:r>
      <w:proofErr w:type="spellStart"/>
      <w:r w:rsidRPr="00D42BC9">
        <w:rPr>
          <w:rFonts w:ascii="Book Antiqua" w:hAnsi="Book Antiqua" w:cs="Arial"/>
        </w:rPr>
        <w:t>etc</w:t>
      </w:r>
      <w:proofErr w:type="spellEnd"/>
      <w:r w:rsidRPr="00D42BC9">
        <w:rPr>
          <w:rFonts w:ascii="Book Antiqua" w:hAnsi="Book Antiqua" w:cs="Arial"/>
        </w:rPr>
        <w:t>….</w:t>
      </w:r>
    </w:p>
    <w:p w14:paraId="71081654" w14:textId="77777777" w:rsidR="00A04E8A" w:rsidRPr="00D42BC9" w:rsidRDefault="00A04E8A" w:rsidP="00F47637">
      <w:pPr>
        <w:pStyle w:val="ListParagraph"/>
        <w:ind w:left="360" w:right="-514"/>
        <w:jc w:val="both"/>
        <w:rPr>
          <w:rFonts w:ascii="Book Antiqua" w:hAnsi="Book Antiqua" w:cs="Arial"/>
        </w:rPr>
      </w:pPr>
    </w:p>
    <w:p w14:paraId="5E4D8DDC" w14:textId="5C55A67D" w:rsidR="00A04E8A" w:rsidRPr="00D42BC9" w:rsidRDefault="00A04E8A" w:rsidP="00F47637">
      <w:pPr>
        <w:pStyle w:val="ListParagraph"/>
        <w:numPr>
          <w:ilvl w:val="0"/>
          <w:numId w:val="1"/>
        </w:numPr>
        <w:ind w:left="360" w:right="-514" w:hanging="720"/>
        <w:jc w:val="both"/>
        <w:rPr>
          <w:rFonts w:ascii="Book Antiqua" w:hAnsi="Book Antiqua" w:cs="Arial"/>
        </w:rPr>
      </w:pPr>
      <w:r w:rsidRPr="00D42BC9">
        <w:rPr>
          <w:rFonts w:ascii="Book Antiqua" w:hAnsi="Book Antiqua" w:cs="Arial"/>
        </w:rPr>
        <w:t xml:space="preserve">The </w:t>
      </w:r>
      <w:r w:rsidR="00931C28" w:rsidRPr="00D42BC9">
        <w:rPr>
          <w:rFonts w:ascii="Book Antiqua" w:hAnsi="Book Antiqua" w:cs="Arial"/>
        </w:rPr>
        <w:t xml:space="preserve">Indicative Estimated Cost for e-RA </w:t>
      </w:r>
      <w:r w:rsidRPr="00D42BC9">
        <w:rPr>
          <w:rFonts w:ascii="Book Antiqua" w:hAnsi="Book Antiqua" w:cs="Arial"/>
        </w:rPr>
        <w:t>for the</w:t>
      </w:r>
      <w:r w:rsidR="00CB125F" w:rsidRPr="00D42BC9">
        <w:rPr>
          <w:rFonts w:ascii="Book Antiqua" w:hAnsi="Book Antiqua" w:cs="Arial"/>
        </w:rPr>
        <w:t xml:space="preserve"> package(s) is</w:t>
      </w:r>
      <w:r w:rsidR="00CB5014" w:rsidRPr="00D42BC9">
        <w:rPr>
          <w:rFonts w:ascii="Book Antiqua" w:hAnsi="Book Antiqua" w:cs="Arial"/>
        </w:rPr>
        <w:t xml:space="preserve"> as follows:</w:t>
      </w:r>
    </w:p>
    <w:p w14:paraId="044BF71F" w14:textId="4AD6EC42" w:rsidR="00F4251C" w:rsidRPr="00D42BC9" w:rsidRDefault="00F4251C" w:rsidP="00F4251C">
      <w:pPr>
        <w:pStyle w:val="PlainText"/>
        <w:ind w:left="720"/>
        <w:rPr>
          <w:rFonts w:ascii="Book Antiqua" w:eastAsiaTheme="minorHAnsi" w:hAnsi="Book Antiqua" w:cs="Mangal"/>
          <w:b/>
          <w:bCs/>
          <w:iCs/>
          <w:color w:val="0000FF"/>
          <w:sz w:val="24"/>
          <w:szCs w:val="24"/>
          <w:lang w:val="en-US" w:eastAsia="en-US" w:bidi="hi-IN"/>
        </w:rPr>
      </w:pPr>
      <w:r w:rsidRPr="00D42BC9">
        <w:rPr>
          <w:rFonts w:ascii="Book Antiqua" w:eastAsiaTheme="minorHAnsi" w:hAnsi="Book Antiqua" w:cs="Mangal"/>
          <w:b/>
          <w:bCs/>
          <w:iCs/>
          <w:color w:val="0000FF"/>
          <w:sz w:val="24"/>
          <w:szCs w:val="24"/>
          <w:lang w:val="en-US" w:eastAsia="en-US" w:bidi="hi-IN"/>
        </w:rPr>
        <w:t xml:space="preserve">Pkg A – </w:t>
      </w:r>
      <w:r w:rsidR="006D221A" w:rsidRPr="00D42BC9">
        <w:rPr>
          <w:rFonts w:ascii="Book Antiqua" w:eastAsiaTheme="minorHAnsi" w:hAnsi="Book Antiqua" w:cs="Mangal"/>
          <w:b/>
          <w:bCs/>
          <w:iCs/>
          <w:color w:val="0000FF"/>
          <w:sz w:val="24"/>
          <w:szCs w:val="24"/>
          <w:lang w:val="en-US" w:eastAsia="en-US" w:bidi="hi-IN"/>
        </w:rPr>
        <w:t>e-RA is NOT APPLICABLE</w:t>
      </w:r>
    </w:p>
    <w:p w14:paraId="71540E44" w14:textId="1CA06D60" w:rsidR="00F4251C" w:rsidRPr="00D42BC9" w:rsidRDefault="00F4251C" w:rsidP="00F4251C">
      <w:pPr>
        <w:pStyle w:val="PlainText"/>
        <w:ind w:left="720"/>
        <w:rPr>
          <w:rFonts w:ascii="Book Antiqua" w:eastAsiaTheme="minorHAnsi" w:hAnsi="Book Antiqua" w:cs="Mangal"/>
          <w:b/>
          <w:bCs/>
          <w:iCs/>
          <w:color w:val="0000FF"/>
          <w:sz w:val="24"/>
          <w:szCs w:val="24"/>
          <w:lang w:val="en-US" w:eastAsia="en-US" w:bidi="hi-IN"/>
        </w:rPr>
      </w:pPr>
      <w:r w:rsidRPr="00D42BC9">
        <w:rPr>
          <w:rFonts w:ascii="Book Antiqua" w:eastAsiaTheme="minorHAnsi" w:hAnsi="Book Antiqua" w:cs="Mangal"/>
          <w:b/>
          <w:bCs/>
          <w:iCs/>
          <w:color w:val="0000FF"/>
          <w:sz w:val="24"/>
          <w:szCs w:val="24"/>
          <w:lang w:val="en-US" w:eastAsia="en-US" w:bidi="hi-IN"/>
        </w:rPr>
        <w:t xml:space="preserve">Pkg-B - Rs. </w:t>
      </w:r>
      <w:r w:rsidR="00DB368E" w:rsidRPr="00D42BC9">
        <w:rPr>
          <w:rFonts w:ascii="Book Antiqua" w:eastAsiaTheme="minorHAnsi" w:hAnsi="Book Antiqua" w:cs="Mangal"/>
          <w:b/>
          <w:bCs/>
          <w:iCs/>
          <w:color w:val="0000FF"/>
          <w:sz w:val="24"/>
          <w:szCs w:val="24"/>
          <w:lang w:val="en-US" w:eastAsia="en-US" w:bidi="hi-IN"/>
        </w:rPr>
        <w:t>3</w:t>
      </w:r>
      <w:r w:rsidRPr="00D42BC9">
        <w:rPr>
          <w:rFonts w:ascii="Book Antiqua" w:eastAsiaTheme="minorHAnsi" w:hAnsi="Book Antiqua" w:cs="Mangal"/>
          <w:b/>
          <w:bCs/>
          <w:iCs/>
          <w:color w:val="0000FF"/>
          <w:sz w:val="24"/>
          <w:szCs w:val="24"/>
          <w:lang w:val="en-US" w:eastAsia="en-US" w:bidi="hi-IN"/>
        </w:rPr>
        <w:t>,</w:t>
      </w:r>
      <w:r w:rsidR="00DB368E" w:rsidRPr="00D42BC9">
        <w:rPr>
          <w:rFonts w:ascii="Book Antiqua" w:eastAsiaTheme="minorHAnsi" w:hAnsi="Book Antiqua" w:cs="Mangal"/>
          <w:b/>
          <w:bCs/>
          <w:iCs/>
          <w:color w:val="0000FF"/>
          <w:sz w:val="24"/>
          <w:szCs w:val="24"/>
          <w:lang w:val="en-US" w:eastAsia="en-US" w:bidi="hi-IN"/>
        </w:rPr>
        <w:t>90</w:t>
      </w:r>
      <w:r w:rsidRPr="00D42BC9">
        <w:rPr>
          <w:rFonts w:ascii="Book Antiqua" w:eastAsiaTheme="minorHAnsi" w:hAnsi="Book Antiqua" w:cs="Mangal"/>
          <w:b/>
          <w:bCs/>
          <w:iCs/>
          <w:color w:val="0000FF"/>
          <w:sz w:val="24"/>
          <w:szCs w:val="24"/>
          <w:lang w:val="en-US" w:eastAsia="en-US" w:bidi="hi-IN"/>
        </w:rPr>
        <w:t>,</w:t>
      </w:r>
      <w:r w:rsidR="00DB368E" w:rsidRPr="00D42BC9">
        <w:rPr>
          <w:rFonts w:ascii="Book Antiqua" w:eastAsiaTheme="minorHAnsi" w:hAnsi="Book Antiqua" w:cs="Mangal"/>
          <w:b/>
          <w:bCs/>
          <w:iCs/>
          <w:color w:val="0000FF"/>
          <w:sz w:val="24"/>
          <w:szCs w:val="24"/>
          <w:lang w:val="en-US" w:eastAsia="en-US" w:bidi="hi-IN"/>
        </w:rPr>
        <w:t>90</w:t>
      </w:r>
      <w:r w:rsidRPr="00D42BC9">
        <w:rPr>
          <w:rFonts w:ascii="Book Antiqua" w:eastAsiaTheme="minorHAnsi" w:hAnsi="Book Antiqua" w:cs="Mangal"/>
          <w:b/>
          <w:bCs/>
          <w:iCs/>
          <w:color w:val="0000FF"/>
          <w:sz w:val="24"/>
          <w:szCs w:val="24"/>
          <w:lang w:val="en-US" w:eastAsia="en-US" w:bidi="hi-IN"/>
        </w:rPr>
        <w:t>,</w:t>
      </w:r>
      <w:r w:rsidR="00DB368E" w:rsidRPr="00D42BC9">
        <w:rPr>
          <w:rFonts w:ascii="Book Antiqua" w:eastAsiaTheme="minorHAnsi" w:hAnsi="Book Antiqua" w:cs="Mangal"/>
          <w:b/>
          <w:bCs/>
          <w:iCs/>
          <w:color w:val="0000FF"/>
          <w:sz w:val="24"/>
          <w:szCs w:val="24"/>
          <w:lang w:val="en-US" w:eastAsia="en-US" w:bidi="hi-IN"/>
        </w:rPr>
        <w:t>01</w:t>
      </w:r>
      <w:r w:rsidR="005744AE" w:rsidRPr="00D42BC9">
        <w:rPr>
          <w:rFonts w:ascii="Book Antiqua" w:eastAsiaTheme="minorHAnsi" w:hAnsi="Book Antiqua" w:cs="Mangal"/>
          <w:b/>
          <w:bCs/>
          <w:iCs/>
          <w:color w:val="0000FF"/>
          <w:sz w:val="24"/>
          <w:szCs w:val="24"/>
          <w:lang w:val="en-US" w:eastAsia="en-US" w:bidi="hi-IN"/>
        </w:rPr>
        <w:t>5</w:t>
      </w:r>
      <w:r w:rsidRPr="00D42BC9">
        <w:rPr>
          <w:rFonts w:ascii="Book Antiqua" w:eastAsiaTheme="minorHAnsi" w:hAnsi="Book Antiqua" w:cs="Mangal"/>
          <w:b/>
          <w:bCs/>
          <w:iCs/>
          <w:color w:val="0000FF"/>
          <w:sz w:val="24"/>
          <w:szCs w:val="24"/>
          <w:lang w:val="en-US" w:eastAsia="en-US" w:bidi="hi-IN"/>
        </w:rPr>
        <w:t>/-</w:t>
      </w:r>
    </w:p>
    <w:p w14:paraId="40B434C6" w14:textId="0235F78C" w:rsidR="00F4251C" w:rsidRPr="00D42BC9" w:rsidRDefault="00F4251C" w:rsidP="00F4251C">
      <w:pPr>
        <w:pStyle w:val="PlainText"/>
        <w:ind w:left="720"/>
        <w:rPr>
          <w:rFonts w:ascii="Book Antiqua" w:eastAsiaTheme="minorHAnsi" w:hAnsi="Book Antiqua" w:cs="Mangal"/>
          <w:b/>
          <w:bCs/>
          <w:iCs/>
          <w:color w:val="0000FF"/>
          <w:sz w:val="24"/>
          <w:szCs w:val="24"/>
          <w:lang w:val="en-US" w:eastAsia="en-US" w:bidi="hi-IN"/>
        </w:rPr>
      </w:pPr>
      <w:r w:rsidRPr="00D42BC9">
        <w:rPr>
          <w:rFonts w:ascii="Book Antiqua" w:eastAsiaTheme="minorHAnsi" w:hAnsi="Book Antiqua" w:cs="Mangal"/>
          <w:b/>
          <w:bCs/>
          <w:iCs/>
          <w:color w:val="0000FF"/>
          <w:sz w:val="24"/>
          <w:szCs w:val="24"/>
          <w:lang w:val="en-US" w:eastAsia="en-US" w:bidi="hi-IN"/>
        </w:rPr>
        <w:t xml:space="preserve">Pkg-C – Rs. </w:t>
      </w:r>
      <w:r w:rsidR="00DB368E" w:rsidRPr="00D42BC9">
        <w:rPr>
          <w:rFonts w:ascii="Book Antiqua" w:eastAsiaTheme="minorHAnsi" w:hAnsi="Book Antiqua" w:cs="Mangal"/>
          <w:b/>
          <w:bCs/>
          <w:iCs/>
          <w:color w:val="0000FF"/>
          <w:sz w:val="24"/>
          <w:szCs w:val="24"/>
          <w:lang w:val="en-US" w:eastAsia="en-US" w:bidi="hi-IN"/>
        </w:rPr>
        <w:t>4</w:t>
      </w:r>
      <w:r w:rsidRPr="00D42BC9">
        <w:rPr>
          <w:rFonts w:ascii="Book Antiqua" w:eastAsiaTheme="minorHAnsi" w:hAnsi="Book Antiqua" w:cs="Mangal"/>
          <w:b/>
          <w:bCs/>
          <w:iCs/>
          <w:color w:val="0000FF"/>
          <w:sz w:val="24"/>
          <w:szCs w:val="24"/>
          <w:lang w:val="en-US" w:eastAsia="en-US" w:bidi="hi-IN"/>
        </w:rPr>
        <w:t>,7</w:t>
      </w:r>
      <w:r w:rsidR="00DB368E" w:rsidRPr="00D42BC9">
        <w:rPr>
          <w:rFonts w:ascii="Book Antiqua" w:eastAsiaTheme="minorHAnsi" w:hAnsi="Book Antiqua" w:cs="Mangal"/>
          <w:b/>
          <w:bCs/>
          <w:iCs/>
          <w:color w:val="0000FF"/>
          <w:sz w:val="24"/>
          <w:szCs w:val="24"/>
          <w:lang w:val="en-US" w:eastAsia="en-US" w:bidi="hi-IN"/>
        </w:rPr>
        <w:t>1</w:t>
      </w:r>
      <w:r w:rsidRPr="00D42BC9">
        <w:rPr>
          <w:rFonts w:ascii="Book Antiqua" w:eastAsiaTheme="minorHAnsi" w:hAnsi="Book Antiqua" w:cs="Mangal"/>
          <w:b/>
          <w:bCs/>
          <w:iCs/>
          <w:color w:val="0000FF"/>
          <w:sz w:val="24"/>
          <w:szCs w:val="24"/>
          <w:lang w:val="en-US" w:eastAsia="en-US" w:bidi="hi-IN"/>
        </w:rPr>
        <w:t>,</w:t>
      </w:r>
      <w:r w:rsidR="00DB368E" w:rsidRPr="00D42BC9">
        <w:rPr>
          <w:rFonts w:ascii="Book Antiqua" w:eastAsiaTheme="minorHAnsi" w:hAnsi="Book Antiqua" w:cs="Mangal"/>
          <w:b/>
          <w:bCs/>
          <w:iCs/>
          <w:color w:val="0000FF"/>
          <w:sz w:val="24"/>
          <w:szCs w:val="24"/>
          <w:lang w:val="en-US" w:eastAsia="en-US" w:bidi="hi-IN"/>
        </w:rPr>
        <w:t>4</w:t>
      </w:r>
      <w:r w:rsidR="00E20133" w:rsidRPr="00D42BC9">
        <w:rPr>
          <w:rFonts w:ascii="Book Antiqua" w:eastAsiaTheme="minorHAnsi" w:hAnsi="Book Antiqua" w:cs="Mangal"/>
          <w:b/>
          <w:bCs/>
          <w:iCs/>
          <w:color w:val="0000FF"/>
          <w:sz w:val="24"/>
          <w:szCs w:val="24"/>
          <w:lang w:val="en-US" w:eastAsia="en-US" w:bidi="hi-IN"/>
        </w:rPr>
        <w:t>6</w:t>
      </w:r>
      <w:r w:rsidRPr="00D42BC9">
        <w:rPr>
          <w:rFonts w:ascii="Book Antiqua" w:eastAsiaTheme="minorHAnsi" w:hAnsi="Book Antiqua" w:cs="Mangal"/>
          <w:b/>
          <w:bCs/>
          <w:iCs/>
          <w:color w:val="0000FF"/>
          <w:sz w:val="24"/>
          <w:szCs w:val="24"/>
          <w:lang w:val="en-US" w:eastAsia="en-US" w:bidi="hi-IN"/>
        </w:rPr>
        <w:t>,</w:t>
      </w:r>
      <w:r w:rsidR="00614456" w:rsidRPr="00D42BC9">
        <w:rPr>
          <w:rFonts w:ascii="Book Antiqua" w:eastAsiaTheme="minorHAnsi" w:hAnsi="Book Antiqua" w:cs="Mangal"/>
          <w:b/>
          <w:bCs/>
          <w:iCs/>
          <w:color w:val="0000FF"/>
          <w:sz w:val="24"/>
          <w:szCs w:val="24"/>
          <w:lang w:val="en-US" w:eastAsia="en-US" w:bidi="hi-IN"/>
        </w:rPr>
        <w:t>946</w:t>
      </w:r>
      <w:r w:rsidRPr="00D42BC9">
        <w:rPr>
          <w:rFonts w:ascii="Book Antiqua" w:eastAsiaTheme="minorHAnsi" w:hAnsi="Book Antiqua" w:cs="Mangal"/>
          <w:b/>
          <w:bCs/>
          <w:iCs/>
          <w:color w:val="0000FF"/>
          <w:sz w:val="24"/>
          <w:szCs w:val="24"/>
          <w:lang w:val="en-US" w:eastAsia="en-US" w:bidi="hi-IN"/>
        </w:rPr>
        <w:t>/-</w:t>
      </w:r>
    </w:p>
    <w:p w14:paraId="6AEF5D5A" w14:textId="280E2204" w:rsidR="00326157" w:rsidRPr="00D42BC9" w:rsidRDefault="00326157" w:rsidP="00326157">
      <w:pPr>
        <w:pStyle w:val="PlainText"/>
        <w:ind w:left="720"/>
        <w:rPr>
          <w:rFonts w:ascii="Book Antiqua" w:eastAsiaTheme="minorHAnsi" w:hAnsi="Book Antiqua" w:cs="Mangal"/>
          <w:b/>
          <w:bCs/>
          <w:iCs/>
          <w:color w:val="0000FF"/>
          <w:sz w:val="24"/>
          <w:szCs w:val="24"/>
          <w:lang w:val="en-US" w:eastAsia="en-US" w:bidi="hi-IN"/>
        </w:rPr>
      </w:pPr>
      <w:r w:rsidRPr="00D42BC9">
        <w:rPr>
          <w:rFonts w:ascii="Book Antiqua" w:eastAsiaTheme="minorHAnsi" w:hAnsi="Book Antiqua" w:cs="Mangal"/>
          <w:b/>
          <w:bCs/>
          <w:iCs/>
          <w:color w:val="0000FF"/>
          <w:sz w:val="24"/>
          <w:szCs w:val="24"/>
          <w:lang w:val="en-US" w:eastAsia="en-US" w:bidi="hi-IN"/>
        </w:rPr>
        <w:t xml:space="preserve">Pkg-D - Rs. </w:t>
      </w:r>
      <w:r w:rsidR="00614456" w:rsidRPr="00D42BC9">
        <w:rPr>
          <w:rFonts w:ascii="Book Antiqua" w:eastAsiaTheme="minorHAnsi" w:hAnsi="Book Antiqua" w:cs="Mangal"/>
          <w:b/>
          <w:bCs/>
          <w:iCs/>
          <w:color w:val="0000FF"/>
          <w:sz w:val="24"/>
          <w:szCs w:val="24"/>
          <w:lang w:val="en-US" w:eastAsia="en-US" w:bidi="hi-IN"/>
        </w:rPr>
        <w:t>5</w:t>
      </w:r>
      <w:r w:rsidRPr="00D42BC9">
        <w:rPr>
          <w:rFonts w:ascii="Book Antiqua" w:eastAsiaTheme="minorHAnsi" w:hAnsi="Book Antiqua" w:cs="Mangal"/>
          <w:b/>
          <w:bCs/>
          <w:iCs/>
          <w:color w:val="0000FF"/>
          <w:sz w:val="24"/>
          <w:szCs w:val="24"/>
          <w:lang w:val="en-US" w:eastAsia="en-US" w:bidi="hi-IN"/>
        </w:rPr>
        <w:t>,</w:t>
      </w:r>
      <w:r w:rsidR="00614456" w:rsidRPr="00D42BC9">
        <w:rPr>
          <w:rFonts w:ascii="Book Antiqua" w:eastAsiaTheme="minorHAnsi" w:hAnsi="Book Antiqua" w:cs="Mangal"/>
          <w:b/>
          <w:bCs/>
          <w:iCs/>
          <w:color w:val="0000FF"/>
          <w:sz w:val="24"/>
          <w:szCs w:val="24"/>
          <w:lang w:val="en-US" w:eastAsia="en-US" w:bidi="hi-IN"/>
        </w:rPr>
        <w:t>17</w:t>
      </w:r>
      <w:r w:rsidRPr="00D42BC9">
        <w:rPr>
          <w:rFonts w:ascii="Book Antiqua" w:eastAsiaTheme="minorHAnsi" w:hAnsi="Book Antiqua" w:cs="Mangal"/>
          <w:b/>
          <w:bCs/>
          <w:iCs/>
          <w:color w:val="0000FF"/>
          <w:sz w:val="24"/>
          <w:szCs w:val="24"/>
          <w:lang w:val="en-US" w:eastAsia="en-US" w:bidi="hi-IN"/>
        </w:rPr>
        <w:t>,</w:t>
      </w:r>
      <w:r w:rsidR="00614456" w:rsidRPr="00D42BC9">
        <w:rPr>
          <w:rFonts w:ascii="Book Antiqua" w:eastAsiaTheme="minorHAnsi" w:hAnsi="Book Antiqua" w:cs="Mangal"/>
          <w:b/>
          <w:bCs/>
          <w:iCs/>
          <w:color w:val="0000FF"/>
          <w:sz w:val="24"/>
          <w:szCs w:val="24"/>
          <w:lang w:val="en-US" w:eastAsia="en-US" w:bidi="hi-IN"/>
        </w:rPr>
        <w:t>69</w:t>
      </w:r>
      <w:r w:rsidRPr="00D42BC9">
        <w:rPr>
          <w:rFonts w:ascii="Book Antiqua" w:eastAsiaTheme="minorHAnsi" w:hAnsi="Book Antiqua" w:cs="Mangal"/>
          <w:b/>
          <w:bCs/>
          <w:iCs/>
          <w:color w:val="0000FF"/>
          <w:sz w:val="24"/>
          <w:szCs w:val="24"/>
          <w:lang w:val="en-US" w:eastAsia="en-US" w:bidi="hi-IN"/>
        </w:rPr>
        <w:t>,</w:t>
      </w:r>
      <w:r w:rsidR="00614456" w:rsidRPr="00D42BC9">
        <w:rPr>
          <w:rFonts w:ascii="Book Antiqua" w:eastAsiaTheme="minorHAnsi" w:hAnsi="Book Antiqua" w:cs="Mangal"/>
          <w:b/>
          <w:bCs/>
          <w:iCs/>
          <w:color w:val="0000FF"/>
          <w:sz w:val="24"/>
          <w:szCs w:val="24"/>
          <w:lang w:val="en-US" w:eastAsia="en-US" w:bidi="hi-IN"/>
        </w:rPr>
        <w:t>631</w:t>
      </w:r>
      <w:r w:rsidRPr="00D42BC9">
        <w:rPr>
          <w:rFonts w:ascii="Book Antiqua" w:eastAsiaTheme="minorHAnsi" w:hAnsi="Book Antiqua" w:cs="Mangal"/>
          <w:b/>
          <w:bCs/>
          <w:iCs/>
          <w:color w:val="0000FF"/>
          <w:sz w:val="24"/>
          <w:szCs w:val="24"/>
          <w:lang w:val="en-US" w:eastAsia="en-US" w:bidi="hi-IN"/>
        </w:rPr>
        <w:t xml:space="preserve">/- </w:t>
      </w:r>
    </w:p>
    <w:p w14:paraId="60482462" w14:textId="77777777" w:rsidR="00A04E8A" w:rsidRPr="00D42BC9" w:rsidRDefault="00A04E8A" w:rsidP="00F47637">
      <w:pPr>
        <w:pStyle w:val="ListParagraph"/>
        <w:ind w:left="360" w:right="-514"/>
        <w:rPr>
          <w:rFonts w:ascii="Book Antiqua" w:hAnsi="Book Antiqua" w:cs="Arial"/>
        </w:rPr>
      </w:pPr>
    </w:p>
    <w:p w14:paraId="4AA8C048" w14:textId="77777777" w:rsidR="00EB3986" w:rsidRPr="00D42BC9" w:rsidRDefault="00931C28" w:rsidP="00F47637">
      <w:pPr>
        <w:pStyle w:val="ListParagraph"/>
        <w:numPr>
          <w:ilvl w:val="0"/>
          <w:numId w:val="1"/>
        </w:numPr>
        <w:ind w:left="360" w:right="-514" w:hanging="720"/>
        <w:jc w:val="both"/>
        <w:rPr>
          <w:rFonts w:ascii="Book Antiqua" w:hAnsi="Book Antiqua" w:cs="Arial"/>
        </w:rPr>
      </w:pPr>
      <w:r w:rsidRPr="00D42BC9">
        <w:rPr>
          <w:rFonts w:ascii="Book Antiqua" w:hAnsi="Book Antiqua" w:cs="Arial"/>
          <w:u w:val="single"/>
        </w:rPr>
        <w:t>If the variation of lowest evaluated bidder’s price (X1) is less than or equal to +5% of the Indicative Estimated Cost for e-RA</w:t>
      </w:r>
      <w:r w:rsidRPr="00D42BC9">
        <w:rPr>
          <w:rFonts w:ascii="Book Antiqua" w:hAnsi="Book Antiqua"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D42BC9">
        <w:rPr>
          <w:rFonts w:ascii="Book Antiqua" w:hAnsi="Book Antiqua" w:cs="Arial"/>
        </w:rPr>
        <w:t>.</w:t>
      </w:r>
    </w:p>
    <w:p w14:paraId="46E56D96" w14:textId="77777777" w:rsidR="00931C28" w:rsidRPr="00D42BC9" w:rsidRDefault="00A7189E" w:rsidP="00F47637">
      <w:pPr>
        <w:ind w:left="360" w:right="-514" w:hanging="720"/>
        <w:jc w:val="both"/>
        <w:rPr>
          <w:rFonts w:ascii="Book Antiqua" w:hAnsi="Book Antiqua" w:cs="Arial"/>
        </w:rPr>
      </w:pPr>
      <w:r w:rsidRPr="00D42BC9">
        <w:rPr>
          <w:rFonts w:ascii="Book Antiqua" w:hAnsi="Book Antiqua" w:cs="Arial"/>
        </w:rPr>
        <w:t>(</w:t>
      </w:r>
      <w:r w:rsidR="005C1719" w:rsidRPr="00D42BC9">
        <w:rPr>
          <w:rFonts w:ascii="Book Antiqua" w:hAnsi="Book Antiqua" w:cs="Arial"/>
        </w:rPr>
        <w:t>D</w:t>
      </w:r>
      <w:r w:rsidR="00EB3986" w:rsidRPr="00D42BC9">
        <w:rPr>
          <w:rFonts w:ascii="Book Antiqua" w:hAnsi="Book Antiqua" w:cs="Arial"/>
        </w:rPr>
        <w:t>)</w:t>
      </w:r>
      <w:r w:rsidR="00EB3986" w:rsidRPr="00D42BC9">
        <w:rPr>
          <w:rFonts w:ascii="Book Antiqua" w:hAnsi="Book Antiqua" w:cs="Arial"/>
        </w:rPr>
        <w:tab/>
      </w:r>
      <w:r w:rsidR="00931C28" w:rsidRPr="00D42BC9">
        <w:rPr>
          <w:rFonts w:ascii="Book Antiqua" w:hAnsi="Book Antiqua" w:cs="Arial"/>
          <w:u w:val="single"/>
        </w:rPr>
        <w:t>If the variation of lowest evaluated bidder’s price (X1) is more than +5% of the Indicative Estimated Cost for e-RA</w:t>
      </w:r>
      <w:r w:rsidR="00931C28" w:rsidRPr="00D42BC9">
        <w:rPr>
          <w:rFonts w:ascii="Book Antiqua" w:hAnsi="Book Antiqua" w:cs="Arial"/>
        </w:rPr>
        <w:t>:</w:t>
      </w:r>
    </w:p>
    <w:p w14:paraId="6AA9EEC1" w14:textId="77777777" w:rsidR="00D355D3" w:rsidRPr="00D42BC9"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42BC9">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42BC9">
        <w:rPr>
          <w:rFonts w:ascii="Book Antiqua" w:hAnsi="Book Antiqua"/>
        </w:rPr>
        <w:t xml:space="preserve"> </w:t>
      </w:r>
      <w:r w:rsidRPr="00D42BC9">
        <w:rPr>
          <w:rFonts w:ascii="Book Antiqua" w:hAnsi="Book Antiqua"/>
          <w:b/>
          <w:bCs/>
          <w:iCs/>
          <w:color w:val="0000FF"/>
          <w:sz w:val="24"/>
          <w:szCs w:val="24"/>
        </w:rPr>
        <w:t>In case number of responsive bids is two</w:t>
      </w:r>
      <w:r w:rsidR="0047326F" w:rsidRPr="00D42BC9">
        <w:rPr>
          <w:rFonts w:ascii="Book Antiqua" w:hAnsi="Book Antiqua"/>
          <w:b/>
          <w:bCs/>
          <w:iCs/>
          <w:color w:val="0000FF"/>
          <w:sz w:val="24"/>
          <w:szCs w:val="24"/>
        </w:rPr>
        <w:t xml:space="preserve"> </w:t>
      </w:r>
      <w:r w:rsidRPr="00D42BC9">
        <w:rPr>
          <w:rFonts w:ascii="Book Antiqua" w:hAnsi="Book Antiqua"/>
          <w:b/>
          <w:bCs/>
          <w:iCs/>
          <w:color w:val="0000FF"/>
          <w:sz w:val="24"/>
          <w:szCs w:val="24"/>
        </w:rPr>
        <w:t>(02), e-RA shall be conducted with both the bidders.</w:t>
      </w:r>
    </w:p>
    <w:p w14:paraId="14394519" w14:textId="77777777" w:rsidR="00D355D3" w:rsidRPr="00D42BC9"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D42BC9" w:rsidRDefault="00E50FFA" w:rsidP="00F47637">
      <w:pPr>
        <w:ind w:left="360" w:right="-514" w:hanging="720"/>
        <w:jc w:val="both"/>
        <w:rPr>
          <w:rFonts w:ascii="Book Antiqua" w:hAnsi="Book Antiqua" w:cs="Arial"/>
        </w:rPr>
      </w:pPr>
      <w:r w:rsidRPr="00D42BC9">
        <w:rPr>
          <w:rFonts w:ascii="Book Antiqua" w:hAnsi="Book Antiqua" w:cs="Arial"/>
        </w:rPr>
        <w:t xml:space="preserve"> </w:t>
      </w:r>
      <w:r w:rsidR="005C1719" w:rsidRPr="00D42BC9">
        <w:rPr>
          <w:rFonts w:ascii="Book Antiqua" w:hAnsi="Book Antiqua" w:cs="Arial"/>
        </w:rPr>
        <w:t>(</w:t>
      </w:r>
      <w:r w:rsidRPr="00D42BC9">
        <w:rPr>
          <w:rFonts w:ascii="Book Antiqua" w:hAnsi="Book Antiqua" w:cs="Arial"/>
        </w:rPr>
        <w:t>E</w:t>
      </w:r>
      <w:r w:rsidR="00A7189E" w:rsidRPr="00D42BC9">
        <w:rPr>
          <w:rFonts w:ascii="Book Antiqua" w:hAnsi="Book Antiqua" w:cs="Arial"/>
        </w:rPr>
        <w:t>)</w:t>
      </w:r>
      <w:r w:rsidR="00A7189E" w:rsidRPr="00D42BC9">
        <w:rPr>
          <w:rFonts w:ascii="Book Antiqua" w:hAnsi="Book Antiqua" w:cs="Arial"/>
        </w:rPr>
        <w:tab/>
      </w:r>
      <w:r w:rsidR="003E6A53" w:rsidRPr="00D42BC9">
        <w:rPr>
          <w:rFonts w:ascii="Book Antiqua" w:hAnsi="Book Antiqua" w:cs="Arial"/>
        </w:rPr>
        <w:t xml:space="preserve">The Applicable Ceiling Price for e-RA for bidders shall be </w:t>
      </w:r>
      <w:r w:rsidR="006A1912" w:rsidRPr="00D42BC9">
        <w:rPr>
          <w:rFonts w:ascii="Book Antiqua" w:hAnsi="Book Antiqua" w:cs="Arial"/>
        </w:rPr>
        <w:t xml:space="preserve">their </w:t>
      </w:r>
      <w:r w:rsidR="003E6A53" w:rsidRPr="00D42BC9">
        <w:rPr>
          <w:rFonts w:ascii="Book Antiqua" w:hAnsi="Book Antiqua" w:cs="Arial"/>
        </w:rPr>
        <w:t xml:space="preserve">“Evaluated Bid Price” determined in accordance with ITB Sub Clause 27.6. </w:t>
      </w:r>
      <w:r w:rsidR="00A7189E" w:rsidRPr="00D42BC9">
        <w:rPr>
          <w:rFonts w:ascii="Book Antiqua" w:hAnsi="Book Antiqua" w:cs="Arial"/>
        </w:rPr>
        <w:t>During e-RA, th</w:t>
      </w:r>
      <w:r w:rsidR="003E6A53" w:rsidRPr="00D42BC9">
        <w:rPr>
          <w:rFonts w:ascii="Book Antiqua" w:hAnsi="Book Antiqua" w:cs="Arial"/>
        </w:rPr>
        <w:t>e</w:t>
      </w:r>
      <w:r w:rsidR="00A7189E" w:rsidRPr="00D42BC9">
        <w:rPr>
          <w:rFonts w:ascii="Book Antiqua" w:hAnsi="Book Antiqua" w:cs="Arial"/>
        </w:rPr>
        <w:t xml:space="preserve"> </w:t>
      </w:r>
      <w:r w:rsidR="003E6A53" w:rsidRPr="00D42BC9">
        <w:rPr>
          <w:rFonts w:ascii="Book Antiqua" w:hAnsi="Book Antiqua" w:cs="Arial"/>
        </w:rPr>
        <w:t>b</w:t>
      </w:r>
      <w:r w:rsidR="00A7189E" w:rsidRPr="00D42BC9">
        <w:rPr>
          <w:rFonts w:ascii="Book Antiqua" w:hAnsi="Book Antiqua" w:cs="Arial"/>
        </w:rPr>
        <w:t>idders</w:t>
      </w:r>
      <w:r w:rsidR="003E6A53" w:rsidRPr="00D42BC9">
        <w:rPr>
          <w:rFonts w:ascii="Book Antiqua" w:hAnsi="Book Antiqua" w:cs="Arial"/>
        </w:rPr>
        <w:t xml:space="preserve"> shortlisted for participation in e-RA </w:t>
      </w:r>
      <w:r w:rsidR="00A7189E" w:rsidRPr="00D42BC9">
        <w:rPr>
          <w:rFonts w:ascii="Book Antiqua" w:hAnsi="Book Antiqua" w:cs="Arial"/>
        </w:rPr>
        <w:t>shall be permitted to place their prices lower than the</w:t>
      </w:r>
      <w:r w:rsidR="006A1912" w:rsidRPr="00D42BC9">
        <w:rPr>
          <w:rFonts w:ascii="Book Antiqua" w:hAnsi="Book Antiqua" w:cs="Arial"/>
        </w:rPr>
        <w:t>ir</w:t>
      </w:r>
      <w:r w:rsidR="008F63B0" w:rsidRPr="00D42BC9">
        <w:rPr>
          <w:rFonts w:ascii="Book Antiqua" w:hAnsi="Book Antiqua" w:cs="Arial"/>
        </w:rPr>
        <w:t xml:space="preserve"> Applicable Cei</w:t>
      </w:r>
      <w:r w:rsidR="00A7189E" w:rsidRPr="00D42BC9">
        <w:rPr>
          <w:rFonts w:ascii="Book Antiqua" w:hAnsi="Book Antiqua" w:cs="Arial"/>
        </w:rPr>
        <w:t>ling Price.</w:t>
      </w:r>
    </w:p>
    <w:p w14:paraId="04A23A1E" w14:textId="77777777" w:rsidR="002A7570" w:rsidRPr="00D42BC9" w:rsidRDefault="005C1719" w:rsidP="00F47637">
      <w:pPr>
        <w:ind w:left="360" w:right="-514" w:hanging="720"/>
        <w:jc w:val="both"/>
        <w:rPr>
          <w:rFonts w:ascii="Book Antiqua" w:hAnsi="Book Antiqua" w:cs="Arial"/>
        </w:rPr>
      </w:pPr>
      <w:r w:rsidRPr="00D42BC9">
        <w:rPr>
          <w:rFonts w:ascii="Book Antiqua" w:hAnsi="Book Antiqua" w:cs="Arial"/>
        </w:rPr>
        <w:t>(</w:t>
      </w:r>
      <w:r w:rsidR="00E50FFA" w:rsidRPr="00D42BC9">
        <w:rPr>
          <w:rFonts w:ascii="Book Antiqua" w:hAnsi="Book Antiqua" w:cs="Arial"/>
        </w:rPr>
        <w:t>F</w:t>
      </w:r>
      <w:r w:rsidR="00EB3986" w:rsidRPr="00D42BC9">
        <w:rPr>
          <w:rFonts w:ascii="Book Antiqua" w:hAnsi="Book Antiqua" w:cs="Arial"/>
        </w:rPr>
        <w:t>)</w:t>
      </w:r>
      <w:r w:rsidR="00EB3986" w:rsidRPr="00D42BC9">
        <w:rPr>
          <w:rFonts w:ascii="Book Antiqua" w:hAnsi="Book Antiqua" w:cs="Arial"/>
        </w:rPr>
        <w:tab/>
      </w:r>
      <w:r w:rsidR="002A7570" w:rsidRPr="00D42BC9">
        <w:rPr>
          <w:rFonts w:ascii="Book Antiqua" w:hAnsi="Book Antiqua" w:cs="Arial"/>
        </w:rPr>
        <w:t>The e-RA shall be conducted on a designated electronic platform of any Application Service Provider (hereinafter referred to as “ASP”), for and on behalf of the Employer</w:t>
      </w:r>
      <w:r w:rsidR="00607B8A" w:rsidRPr="00D42BC9">
        <w:rPr>
          <w:rFonts w:ascii="Book Antiqua" w:hAnsi="Book Antiqua" w:cs="Arial"/>
        </w:rPr>
        <w:t xml:space="preserve"> / PRANIT Portal of POWERGRID</w:t>
      </w:r>
      <w:r w:rsidR="002A7570" w:rsidRPr="00D42BC9">
        <w:rPr>
          <w:rFonts w:ascii="Book Antiqua" w:hAnsi="Book Antiqua" w:cs="Arial"/>
        </w:rPr>
        <w:t>.</w:t>
      </w:r>
    </w:p>
    <w:p w14:paraId="5E9C402D" w14:textId="77777777" w:rsidR="00854199" w:rsidRPr="00D42BC9" w:rsidRDefault="005C1719" w:rsidP="00F47637">
      <w:pPr>
        <w:ind w:left="360" w:right="-514" w:hanging="720"/>
        <w:jc w:val="both"/>
        <w:rPr>
          <w:rFonts w:ascii="Book Antiqua" w:hAnsi="Book Antiqua" w:cs="Arial"/>
        </w:rPr>
      </w:pPr>
      <w:r w:rsidRPr="00D42BC9">
        <w:rPr>
          <w:rFonts w:ascii="Book Antiqua" w:hAnsi="Book Antiqua" w:cs="Arial"/>
        </w:rPr>
        <w:t>(</w:t>
      </w:r>
      <w:r w:rsidR="00E50FFA" w:rsidRPr="00D42BC9">
        <w:rPr>
          <w:rFonts w:ascii="Book Antiqua" w:hAnsi="Book Antiqua" w:cs="Arial"/>
        </w:rPr>
        <w:t>G</w:t>
      </w:r>
      <w:r w:rsidR="00A04E8A" w:rsidRPr="00D42BC9">
        <w:rPr>
          <w:rFonts w:ascii="Book Antiqua" w:hAnsi="Book Antiqua" w:cs="Arial"/>
        </w:rPr>
        <w:t>)</w:t>
      </w:r>
      <w:r w:rsidR="00A04E8A" w:rsidRPr="00D42BC9">
        <w:rPr>
          <w:rFonts w:ascii="Book Antiqua" w:hAnsi="Book Antiqua" w:cs="Arial"/>
        </w:rPr>
        <w:tab/>
      </w:r>
      <w:r w:rsidR="002A7570" w:rsidRPr="00D42BC9">
        <w:rPr>
          <w:rFonts w:ascii="Book Antiqua" w:hAnsi="Book Antiqua" w:cs="Arial"/>
        </w:rPr>
        <w:t xml:space="preserve">The ASP, as and when authorized by the Employer, </w:t>
      </w:r>
      <w:r w:rsidR="00A04E8A" w:rsidRPr="00D42BC9">
        <w:rPr>
          <w:rFonts w:ascii="Book Antiqua" w:hAnsi="Book Antiqua" w:cs="Arial"/>
        </w:rPr>
        <w:t xml:space="preserve">will intimate </w:t>
      </w:r>
      <w:r w:rsidR="00E2463B" w:rsidRPr="00D42BC9">
        <w:rPr>
          <w:rFonts w:ascii="Book Antiqua" w:hAnsi="Book Antiqua" w:cs="Arial"/>
        </w:rPr>
        <w:t xml:space="preserve">the bidders regarding the details of </w:t>
      </w:r>
      <w:r w:rsidR="00D40FD4" w:rsidRPr="00D42BC9">
        <w:rPr>
          <w:rFonts w:ascii="Book Antiqua" w:hAnsi="Book Antiqua" w:cs="Arial"/>
        </w:rPr>
        <w:t>electronic platform, procedure/ modality of e-RA process and other details, prior to e-RA</w:t>
      </w:r>
      <w:r w:rsidR="00A04E8A" w:rsidRPr="00D42BC9">
        <w:rPr>
          <w:rFonts w:ascii="Book Antiqua" w:hAnsi="Book Antiqua" w:cs="Arial"/>
        </w:rPr>
        <w:t>.</w:t>
      </w:r>
      <w:r w:rsidR="00854199" w:rsidRPr="00D42BC9">
        <w:rPr>
          <w:rFonts w:ascii="Book Antiqua" w:hAnsi="Book Antiqua" w:cs="Arial"/>
        </w:rPr>
        <w:t xml:space="preserve"> </w:t>
      </w:r>
    </w:p>
    <w:p w14:paraId="2B56EFCA" w14:textId="77777777" w:rsidR="00631E9E" w:rsidRPr="00D42BC9" w:rsidRDefault="005C1719" w:rsidP="00F47637">
      <w:pPr>
        <w:ind w:left="360" w:right="-514" w:hanging="720"/>
        <w:jc w:val="both"/>
        <w:rPr>
          <w:rFonts w:ascii="Book Antiqua" w:hAnsi="Book Antiqua" w:cs="Arial"/>
        </w:rPr>
      </w:pPr>
      <w:r w:rsidRPr="00D42BC9">
        <w:rPr>
          <w:rFonts w:ascii="Book Antiqua" w:hAnsi="Book Antiqua" w:cs="Arial"/>
        </w:rPr>
        <w:t>(</w:t>
      </w:r>
      <w:r w:rsidR="00E50FFA" w:rsidRPr="00D42BC9">
        <w:rPr>
          <w:rFonts w:ascii="Book Antiqua" w:hAnsi="Book Antiqua" w:cs="Arial"/>
        </w:rPr>
        <w:t>H</w:t>
      </w:r>
      <w:r w:rsidR="00A04E8A" w:rsidRPr="00D42BC9">
        <w:rPr>
          <w:rFonts w:ascii="Book Antiqua" w:hAnsi="Book Antiqua" w:cs="Arial"/>
        </w:rPr>
        <w:t>)</w:t>
      </w:r>
      <w:r w:rsidR="00854199" w:rsidRPr="00D42BC9">
        <w:rPr>
          <w:rFonts w:ascii="Book Antiqua" w:hAnsi="Book Antiqua" w:cs="Arial"/>
        </w:rPr>
        <w:tab/>
        <w:t xml:space="preserve">Notwithstanding above, the bidder(s) </w:t>
      </w:r>
      <w:r w:rsidR="00D40FD4" w:rsidRPr="00D42BC9">
        <w:rPr>
          <w:rFonts w:ascii="Book Antiqua" w:hAnsi="Book Antiqua" w:cs="Arial"/>
        </w:rPr>
        <w:t xml:space="preserve">who either do not submit the requisite compliances for e-RA or </w:t>
      </w:r>
      <w:r w:rsidR="00854199" w:rsidRPr="00D42BC9">
        <w:rPr>
          <w:rFonts w:ascii="Book Antiqua" w:hAnsi="Book Antiqua" w:cs="Arial"/>
        </w:rPr>
        <w:t>do not participate in e-RA, their original price bid as opened, if valid, shall be considered for evaluation</w:t>
      </w:r>
      <w:r w:rsidR="003A2E55" w:rsidRPr="00D42BC9">
        <w:rPr>
          <w:rFonts w:ascii="Book Antiqua" w:hAnsi="Book Antiqua" w:cs="Arial"/>
        </w:rPr>
        <w:t>.</w:t>
      </w:r>
      <w:r w:rsidR="00854199" w:rsidRPr="00D42BC9">
        <w:rPr>
          <w:rFonts w:ascii="Book Antiqua" w:hAnsi="Book Antiqua" w:cs="Arial"/>
        </w:rPr>
        <w:t xml:space="preserve"> </w:t>
      </w:r>
    </w:p>
    <w:p w14:paraId="4139F25F" w14:textId="77777777" w:rsidR="00E50FFA" w:rsidRPr="00D42BC9" w:rsidRDefault="00E2463B" w:rsidP="00E50FFA">
      <w:pPr>
        <w:ind w:left="360" w:right="-514" w:hanging="720"/>
        <w:jc w:val="both"/>
        <w:rPr>
          <w:rFonts w:ascii="Book Antiqua" w:hAnsi="Book Antiqua" w:cs="Arial"/>
        </w:rPr>
      </w:pPr>
      <w:r w:rsidRPr="00D42BC9">
        <w:rPr>
          <w:rFonts w:ascii="Book Antiqua" w:hAnsi="Book Antiqua" w:cs="Arial"/>
        </w:rPr>
        <w:t>(</w:t>
      </w:r>
      <w:r w:rsidR="00E50FFA" w:rsidRPr="00D42BC9">
        <w:rPr>
          <w:rFonts w:ascii="Book Antiqua" w:hAnsi="Book Antiqua" w:cs="Arial"/>
        </w:rPr>
        <w:t>I</w:t>
      </w:r>
      <w:r w:rsidR="005C1719" w:rsidRPr="00D42BC9">
        <w:rPr>
          <w:rFonts w:ascii="Book Antiqua" w:hAnsi="Book Antiqua" w:cs="Arial"/>
        </w:rPr>
        <w:t>)</w:t>
      </w:r>
      <w:r w:rsidR="005C1719" w:rsidRPr="00D42BC9">
        <w:rPr>
          <w:rFonts w:ascii="Book Antiqua" w:hAnsi="Book Antiqua" w:cs="Arial"/>
        </w:rPr>
        <w:tab/>
        <w:t xml:space="preserve">Notwithstanding the e-RA conducted as aforesaid, POWERGRID reserves the right to hold negotiations with </w:t>
      </w:r>
      <w:r w:rsidR="0021722C" w:rsidRPr="00D42BC9">
        <w:rPr>
          <w:rFonts w:ascii="Book Antiqua" w:hAnsi="Book Antiqua" w:cs="Arial"/>
        </w:rPr>
        <w:t xml:space="preserve">the </w:t>
      </w:r>
      <w:r w:rsidR="003A2E55" w:rsidRPr="00D42BC9">
        <w:rPr>
          <w:rFonts w:ascii="Book Antiqua" w:hAnsi="Book Antiqua" w:cs="Arial"/>
        </w:rPr>
        <w:t xml:space="preserve">bidder </w:t>
      </w:r>
      <w:r w:rsidR="0021722C" w:rsidRPr="00D42BC9">
        <w:rPr>
          <w:rFonts w:ascii="Book Antiqua" w:hAnsi="Book Antiqua" w:cs="Arial"/>
        </w:rPr>
        <w:t xml:space="preserve">with lowest evaluated price </w:t>
      </w:r>
      <w:r w:rsidR="003A2E55" w:rsidRPr="00D42BC9">
        <w:rPr>
          <w:rFonts w:ascii="Book Antiqua" w:hAnsi="Book Antiqua" w:cs="Arial"/>
        </w:rPr>
        <w:t>after e-RA</w:t>
      </w:r>
      <w:r w:rsidR="0021722C" w:rsidRPr="00D42BC9">
        <w:rPr>
          <w:rFonts w:ascii="Book Antiqua" w:hAnsi="Book Antiqua" w:cs="Arial"/>
        </w:rPr>
        <w:t xml:space="preserve"> (L1 bidder)</w:t>
      </w:r>
      <w:r w:rsidR="003A2E55" w:rsidRPr="00D42BC9">
        <w:rPr>
          <w:rFonts w:ascii="Book Antiqua" w:hAnsi="Book Antiqua" w:cs="Arial"/>
        </w:rPr>
        <w:t>.</w:t>
      </w:r>
    </w:p>
    <w:p w14:paraId="6714061E" w14:textId="77777777" w:rsidR="00D40FD4" w:rsidRPr="00D42BC9" w:rsidRDefault="00E50FFA" w:rsidP="00E50FFA">
      <w:pPr>
        <w:ind w:left="360" w:right="-514" w:hanging="720"/>
        <w:jc w:val="both"/>
        <w:rPr>
          <w:rFonts w:ascii="Book Antiqua" w:hAnsi="Book Antiqua" w:cs="Arial"/>
        </w:rPr>
      </w:pPr>
      <w:r w:rsidRPr="00D42BC9">
        <w:rPr>
          <w:rFonts w:ascii="Book Antiqua" w:hAnsi="Book Antiqua" w:cs="Arial"/>
        </w:rPr>
        <w:lastRenderedPageBreak/>
        <w:t>(J)</w:t>
      </w:r>
      <w:r w:rsidRPr="00D42BC9">
        <w:rPr>
          <w:rFonts w:ascii="Book Antiqua" w:hAnsi="Book Antiqua" w:cs="Arial"/>
        </w:rPr>
        <w:tab/>
      </w:r>
      <w:r w:rsidR="00631E9E" w:rsidRPr="00D42BC9">
        <w:rPr>
          <w:rFonts w:ascii="Book Antiqua" w:hAnsi="Book Antiqua" w:cs="Arial"/>
        </w:rPr>
        <w:t>The Employer shall be the sole judge in this regard.</w:t>
      </w:r>
    </w:p>
    <w:p w14:paraId="063BA46A" w14:textId="77777777" w:rsidR="008B0470" w:rsidRPr="00D42BC9" w:rsidRDefault="008B0470" w:rsidP="00E50FFA">
      <w:pPr>
        <w:ind w:left="360" w:right="-514" w:hanging="720"/>
        <w:jc w:val="both"/>
        <w:rPr>
          <w:rFonts w:ascii="Book Antiqua" w:hAnsi="Book Antiqua" w:cs="Arial"/>
        </w:rPr>
      </w:pPr>
      <w:r w:rsidRPr="00D42BC9">
        <w:rPr>
          <w:rFonts w:ascii="Book Antiqua" w:hAnsi="Book Antiqua" w:cs="Arial"/>
        </w:rPr>
        <w:t>(K)</w:t>
      </w:r>
      <w:r w:rsidRPr="00D42BC9">
        <w:rPr>
          <w:rFonts w:ascii="Book Antiqua" w:hAnsi="Book Antiqua" w:cs="Arial"/>
        </w:rPr>
        <w:tab/>
        <w:t xml:space="preserve">Also POWERGRID may conduct e-RA on its own PRANIT Portal. </w:t>
      </w:r>
    </w:p>
    <w:p w14:paraId="391F1F1F" w14:textId="77777777" w:rsidR="00D40FD4" w:rsidRPr="00D42BC9" w:rsidRDefault="00D40FD4" w:rsidP="00D40FD4">
      <w:pPr>
        <w:rPr>
          <w:rFonts w:ascii="Book Antiqua" w:hAnsi="Book Antiqua" w:cs="Arial"/>
        </w:rPr>
      </w:pPr>
    </w:p>
    <w:p w14:paraId="77E63866" w14:textId="77777777" w:rsidR="00BC324A" w:rsidRPr="00D42BC9"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D42BC9">
        <w:rPr>
          <w:rFonts w:ascii="Book Antiqua" w:eastAsia="Times New Roman" w:hAnsi="Book Antiqua" w:cstheme="minorHAnsi"/>
          <w:b/>
          <w:bCs/>
          <w:szCs w:val="22"/>
          <w:u w:val="single"/>
          <w:lang w:val="x-none" w:eastAsia="x-none" w:bidi="ar-SA"/>
        </w:rPr>
        <w:t xml:space="preserve">Business Rules for </w:t>
      </w:r>
      <w:r w:rsidRPr="00D42BC9">
        <w:rPr>
          <w:rFonts w:ascii="Book Antiqua" w:eastAsia="Times New Roman" w:hAnsi="Book Antiqua" w:cstheme="minorHAnsi"/>
          <w:b/>
          <w:bCs/>
          <w:szCs w:val="22"/>
          <w:u w:val="single"/>
          <w:lang w:eastAsia="x-none" w:bidi="ar-SA"/>
        </w:rPr>
        <w:t>e-</w:t>
      </w:r>
      <w:r w:rsidRPr="00D42BC9">
        <w:rPr>
          <w:rFonts w:ascii="Book Antiqua" w:eastAsia="Times New Roman" w:hAnsi="Book Antiqua" w:cstheme="minorHAnsi"/>
          <w:b/>
          <w:bCs/>
          <w:szCs w:val="22"/>
          <w:u w:val="single"/>
          <w:lang w:val="x-none" w:eastAsia="x-none" w:bidi="ar-SA"/>
        </w:rPr>
        <w:t>Reverse Auction</w:t>
      </w:r>
    </w:p>
    <w:p w14:paraId="560E9F88" w14:textId="77777777" w:rsidR="00BC324A" w:rsidRPr="00D42BC9"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D42BC9"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D42BC9">
        <w:rPr>
          <w:rFonts w:ascii="Book Antiqua" w:eastAsia="Times New Roman" w:hAnsi="Book Antiqua" w:cstheme="minorHAnsi"/>
          <w:szCs w:val="22"/>
          <w:lang w:bidi="ar-SA"/>
        </w:rPr>
        <w:t xml:space="preserve">POWERGRID propose to conduct e-Reverse Auction </w:t>
      </w:r>
      <w:r w:rsidRPr="00D42BC9">
        <w:rPr>
          <w:rFonts w:ascii="Book Antiqua" w:eastAsia="Times New Roman" w:hAnsi="Book Antiqua" w:cstheme="minorHAnsi"/>
          <w:b/>
          <w:bCs/>
          <w:szCs w:val="22"/>
          <w:lang w:bidi="ar-SA"/>
        </w:rPr>
        <w:t>as per ITB Clause 29</w:t>
      </w:r>
      <w:r w:rsidRPr="00D42BC9">
        <w:rPr>
          <w:rFonts w:ascii="Book Antiqua" w:eastAsia="Times New Roman" w:hAnsi="Book Antiqua" w:cstheme="minorHAnsi"/>
          <w:szCs w:val="22"/>
          <w:lang w:bidi="ar-SA"/>
        </w:rPr>
        <w:t xml:space="preserve"> for </w:t>
      </w:r>
      <w:r w:rsidRPr="00D42BC9">
        <w:rPr>
          <w:rFonts w:ascii="Book Antiqua" w:hAnsi="Book Antiqua"/>
          <w:b/>
          <w:bCs/>
          <w:szCs w:val="22"/>
        </w:rPr>
        <w:t>the subject package.</w:t>
      </w:r>
    </w:p>
    <w:p w14:paraId="66496035" w14:textId="77777777" w:rsidR="00BC324A" w:rsidRPr="00D42BC9"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Pr="00D42BC9"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D42BC9">
        <w:rPr>
          <w:rFonts w:ascii="Book Antiqua" w:eastAsia="Times New Roman" w:hAnsi="Book Antiqua" w:cstheme="minorHAnsi"/>
          <w:b/>
          <w:bCs/>
          <w:color w:val="000000"/>
          <w:sz w:val="24"/>
          <w:szCs w:val="24"/>
          <w:lang w:bidi="ar-SA"/>
        </w:rPr>
        <w:t xml:space="preserve">Bidders </w:t>
      </w:r>
      <w:r w:rsidRPr="00D42BC9">
        <w:rPr>
          <w:rFonts w:ascii="Book Antiqua" w:eastAsia="Times New Roman" w:hAnsi="Book Antiqua" w:cstheme="minorHAnsi"/>
          <w:color w:val="000000"/>
          <w:sz w:val="24"/>
          <w:szCs w:val="24"/>
          <w:lang w:val="en-IN" w:bidi="ar-SA"/>
        </w:rPr>
        <w:t>are</w:t>
      </w:r>
      <w:r w:rsidRPr="00D42BC9">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D42BC9">
        <w:rPr>
          <w:rFonts w:ascii="Book Antiqua" w:eastAsia="Times New Roman" w:hAnsi="Book Antiqua" w:cstheme="minorHAnsi"/>
          <w:color w:val="000000"/>
          <w:sz w:val="24"/>
          <w:szCs w:val="24"/>
          <w:lang w:val="en-IN" w:bidi="ar-SA"/>
        </w:rPr>
        <w:t>.</w:t>
      </w:r>
    </w:p>
    <w:p w14:paraId="55532DA0" w14:textId="77777777" w:rsidR="00FD2368" w:rsidRPr="00D42BC9"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Pr="00D42BC9"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D42BC9">
        <w:rPr>
          <w:rFonts w:ascii="Book Antiqua" w:eastAsia="Times New Roman" w:hAnsi="Book Antiqua" w:cstheme="minorHAnsi"/>
          <w:color w:val="000000"/>
          <w:sz w:val="24"/>
          <w:szCs w:val="24"/>
          <w:lang w:bidi="ar-SA"/>
        </w:rPr>
        <w:t xml:space="preserve">e-Reverse </w:t>
      </w:r>
      <w:r w:rsidRPr="00D42BC9">
        <w:rPr>
          <w:rFonts w:ascii="Book Antiqua" w:eastAsia="Times New Roman" w:hAnsi="Book Antiqua" w:cstheme="minorHAnsi"/>
          <w:color w:val="000000"/>
          <w:sz w:val="24"/>
          <w:szCs w:val="24"/>
          <w:lang w:val="en-IN" w:bidi="ar-SA"/>
        </w:rPr>
        <w:t>Auction</w:t>
      </w:r>
      <w:r w:rsidRPr="00D42BC9">
        <w:rPr>
          <w:rFonts w:ascii="Book Antiqua" w:eastAsia="Times New Roman" w:hAnsi="Book Antiqua" w:cstheme="minorHAnsi"/>
          <w:color w:val="000000"/>
          <w:sz w:val="24"/>
          <w:szCs w:val="24"/>
          <w:lang w:bidi="ar-SA"/>
        </w:rPr>
        <w:t xml:space="preserve"> (RA) will be conducted by </w:t>
      </w:r>
      <w:r w:rsidRPr="00D42BC9">
        <w:rPr>
          <w:rFonts w:ascii="Book Antiqua" w:eastAsia="Times New Roman" w:hAnsi="Book Antiqua" w:cstheme="minorHAnsi"/>
          <w:b/>
          <w:bCs/>
          <w:color w:val="000000"/>
          <w:sz w:val="24"/>
          <w:szCs w:val="24"/>
          <w:lang w:bidi="ar-SA"/>
        </w:rPr>
        <w:t xml:space="preserve">POWERGRID </w:t>
      </w:r>
      <w:r w:rsidRPr="00D42BC9">
        <w:rPr>
          <w:rFonts w:ascii="Book Antiqua" w:eastAsia="Times New Roman" w:hAnsi="Book Antiqua" w:cstheme="minorHAnsi"/>
          <w:color w:val="000000"/>
          <w:sz w:val="24"/>
          <w:szCs w:val="24"/>
          <w:lang w:bidi="ar-SA"/>
        </w:rPr>
        <w:t>at PRANIT Portal, on pre-specified date and time (</w:t>
      </w:r>
      <w:r w:rsidRPr="00D42BC9">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sidRPr="00D42BC9">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Pr="00D42BC9"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Pr="00D42BC9"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D42BC9">
        <w:rPr>
          <w:rFonts w:ascii="Book Antiqua" w:eastAsia="Times New Roman" w:hAnsi="Book Antiqua" w:cstheme="minorHAnsi"/>
          <w:b/>
          <w:bCs/>
          <w:color w:val="000000"/>
          <w:sz w:val="24"/>
          <w:szCs w:val="24"/>
          <w:lang w:bidi="ar-SA"/>
        </w:rPr>
        <w:t xml:space="preserve">POWERGRID </w:t>
      </w:r>
      <w:r w:rsidRPr="00D42BC9">
        <w:rPr>
          <w:rFonts w:ascii="Book Antiqua" w:eastAsia="Times New Roman" w:hAnsi="Book Antiqua" w:cstheme="minorHAnsi"/>
          <w:color w:val="000000"/>
          <w:sz w:val="24"/>
          <w:szCs w:val="24"/>
          <w:lang w:bidi="ar-SA"/>
        </w:rPr>
        <w:t>shall arrange to demonstrate/ train (if not trained earlier) bidders’ nominated person(s),</w:t>
      </w:r>
      <w:r w:rsidRPr="00D42BC9">
        <w:rPr>
          <w:rFonts w:ascii="Book Antiqua" w:eastAsia="Times New Roman" w:hAnsi="Book Antiqua" w:cstheme="minorHAnsi"/>
          <w:sz w:val="24"/>
          <w:szCs w:val="24"/>
          <w:lang w:bidi="ar-SA"/>
        </w:rPr>
        <w:t xml:space="preserve"> without </w:t>
      </w:r>
      <w:r w:rsidRPr="00D42BC9">
        <w:rPr>
          <w:rFonts w:ascii="Book Antiqua" w:eastAsia="Times New Roman" w:hAnsi="Book Antiqua" w:cstheme="minorHAnsi"/>
          <w:color w:val="000000"/>
          <w:sz w:val="24"/>
          <w:szCs w:val="24"/>
          <w:lang w:bidi="ar-SA"/>
        </w:rPr>
        <w:t>any</w:t>
      </w:r>
      <w:r w:rsidRPr="00D42BC9">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Pr="00D42BC9">
        <w:rPr>
          <w:rFonts w:ascii="Book Antiqua" w:eastAsia="Times New Roman" w:hAnsi="Book Antiqua" w:cstheme="minorHAnsi"/>
          <w:color w:val="000000"/>
          <w:sz w:val="24"/>
          <w:szCs w:val="24"/>
          <w:lang w:bidi="ar-SA"/>
        </w:rPr>
        <w:t>POWERGRID</w:t>
      </w:r>
      <w:r w:rsidRPr="00D42BC9">
        <w:rPr>
          <w:rFonts w:ascii="Book Antiqua" w:eastAsia="Times New Roman" w:hAnsi="Book Antiqua" w:cstheme="minorHAnsi"/>
          <w:sz w:val="24"/>
          <w:szCs w:val="24"/>
          <w:lang w:bidi="ar-SA"/>
        </w:rPr>
        <w:t>.</w:t>
      </w:r>
      <w:r w:rsidRPr="00D42BC9">
        <w:rPr>
          <w:rFonts w:ascii="Book Antiqua" w:hAnsi="Book Antiqua"/>
        </w:rPr>
        <w:t xml:space="preserve"> </w:t>
      </w:r>
      <w:r w:rsidRPr="00D42BC9">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sidRPr="00D42BC9">
        <w:rPr>
          <w:rFonts w:ascii="Book Antiqua" w:eastAsia="Times New Roman" w:hAnsi="Book Antiqua" w:cstheme="minorHAnsi"/>
          <w:sz w:val="24"/>
          <w:szCs w:val="24"/>
          <w:lang w:bidi="ar-SA"/>
        </w:rPr>
        <w:t>.</w:t>
      </w:r>
    </w:p>
    <w:p w14:paraId="46B32423" w14:textId="77777777" w:rsidR="00BC324A" w:rsidRPr="00D42BC9"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D42BC9">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Pr="00D42BC9">
          <w:rPr>
            <w:rStyle w:val="Hyperlink"/>
            <w:rFonts w:ascii="Book Antiqua" w:eastAsia="Times New Roman" w:hAnsi="Book Antiqua" w:cstheme="minorHAnsi"/>
            <w:sz w:val="24"/>
            <w:szCs w:val="24"/>
            <w:lang w:val="en-IN" w:bidi="ar-SA"/>
          </w:rPr>
          <w:t>https://etender.powergrid.in</w:t>
        </w:r>
      </w:hyperlink>
      <w:r w:rsidRPr="00D42BC9">
        <w:rPr>
          <w:rFonts w:ascii="Book Antiqua" w:eastAsia="Times New Roman" w:hAnsi="Book Antiqua" w:cstheme="minorHAnsi"/>
          <w:color w:val="000000"/>
          <w:sz w:val="24"/>
          <w:szCs w:val="24"/>
          <w:lang w:val="en-IN" w:bidi="ar-SA"/>
        </w:rPr>
        <w:t xml:space="preserve">). </w:t>
      </w:r>
    </w:p>
    <w:p w14:paraId="677C424F" w14:textId="77777777" w:rsidR="00F15C6C" w:rsidRPr="00D42BC9"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D42BC9">
        <w:rPr>
          <w:rFonts w:ascii="Book Antiqua" w:eastAsia="Times New Roman" w:hAnsi="Book Antiqua" w:cstheme="minorHAnsi"/>
          <w:sz w:val="24"/>
          <w:szCs w:val="24"/>
          <w:u w:val="single"/>
          <w:lang w:bidi="ar-SA"/>
        </w:rPr>
        <w:t>Procedure of e-Reverse Auctioning:</w:t>
      </w:r>
      <w:r w:rsidRPr="00D42BC9">
        <w:rPr>
          <w:rFonts w:ascii="Book Antiqua" w:eastAsia="Times New Roman" w:hAnsi="Book Antiqua" w:cstheme="minorHAnsi"/>
          <w:sz w:val="24"/>
          <w:szCs w:val="24"/>
          <w:lang w:bidi="ar-SA"/>
        </w:rPr>
        <w:t xml:space="preserve"> </w:t>
      </w:r>
    </w:p>
    <w:p w14:paraId="5AF305BD" w14:textId="77777777" w:rsidR="00F15C6C" w:rsidRPr="00D42BC9"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Pr="00D42BC9"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D42BC9">
        <w:rPr>
          <w:rFonts w:ascii="Book Antiqua" w:eastAsia="Times New Roman" w:hAnsi="Book Antiqua" w:cstheme="minorHAnsi"/>
          <w:sz w:val="24"/>
          <w:szCs w:val="24"/>
          <w:lang w:bidi="ar-SA"/>
        </w:rPr>
        <w:t xml:space="preserve">Bidders shall enter the Lumpsum price in line with clause 4 above for the total scope for subject </w:t>
      </w:r>
      <w:r w:rsidRPr="00D42BC9">
        <w:rPr>
          <w:rFonts w:ascii="Book Antiqua" w:eastAsia="Times New Roman" w:hAnsi="Book Antiqua" w:cstheme="minorHAnsi"/>
          <w:color w:val="000000"/>
          <w:sz w:val="24"/>
          <w:szCs w:val="24"/>
          <w:lang w:bidi="ar-SA"/>
        </w:rPr>
        <w:t>Package.</w:t>
      </w:r>
      <w:r w:rsidRPr="00D42BC9">
        <w:rPr>
          <w:rFonts w:ascii="Book Antiqua" w:hAnsi="Book Antiqua"/>
        </w:rPr>
        <w:t xml:space="preserve"> </w:t>
      </w:r>
      <w:r w:rsidRPr="00D42BC9">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28025C4C" w14:textId="77777777" w:rsidR="00F15C6C" w:rsidRPr="00D42BC9"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Pr="00D42BC9"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D42BC9">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Pr="00D42BC9"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Pr="00D42BC9"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D42BC9">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F9334EA" w14:textId="77777777" w:rsidR="00F15C6C" w:rsidRPr="00D42BC9"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Pr="00D42BC9"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D42BC9">
        <w:rPr>
          <w:rFonts w:ascii="Book Antiqua" w:eastAsia="MS Mincho" w:hAnsi="Book Antiqua" w:cstheme="minorHAnsi"/>
          <w:sz w:val="24"/>
          <w:szCs w:val="24"/>
          <w:lang w:bidi="ar-SA"/>
        </w:rPr>
        <w:t>In case bidders do not participate in Reverse Auction, their original price</w:t>
      </w:r>
      <w:r w:rsidRPr="00D42BC9">
        <w:rPr>
          <w:rFonts w:ascii="Book Antiqua" w:hAnsi="Book Antiqua"/>
        </w:rPr>
        <w:t xml:space="preserve"> </w:t>
      </w:r>
      <w:r w:rsidRPr="00D42BC9">
        <w:rPr>
          <w:rFonts w:ascii="Book Antiqua" w:eastAsia="MS Mincho" w:hAnsi="Book Antiqua" w:cstheme="minorHAnsi"/>
          <w:sz w:val="24"/>
          <w:szCs w:val="24"/>
          <w:lang w:bidi="ar-SA"/>
        </w:rPr>
        <w:t xml:space="preserve">bid </w:t>
      </w:r>
      <w:r w:rsidRPr="00D42BC9">
        <w:rPr>
          <w:rFonts w:ascii="Book Antiqua" w:eastAsia="MS Mincho" w:hAnsi="Book Antiqua" w:cstheme="minorHAnsi"/>
          <w:b/>
          <w:bCs/>
          <w:sz w:val="24"/>
          <w:szCs w:val="24"/>
          <w:lang w:bidi="ar-SA"/>
        </w:rPr>
        <w:t>as opened, if valid</w:t>
      </w:r>
      <w:r w:rsidRPr="00D42BC9">
        <w:rPr>
          <w:rFonts w:ascii="Book Antiqua" w:eastAsia="MS Mincho" w:hAnsi="Book Antiqua" w:cstheme="minorHAnsi"/>
          <w:sz w:val="24"/>
          <w:szCs w:val="24"/>
          <w:lang w:bidi="ar-SA"/>
        </w:rPr>
        <w:t xml:space="preserve">, shall be considered for evaluation. </w:t>
      </w:r>
    </w:p>
    <w:p w14:paraId="46A62D6D" w14:textId="77777777" w:rsidR="00F15C6C" w:rsidRPr="00D42BC9"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Pr="00D42BC9"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D42BC9">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03E5880E" w14:textId="77777777" w:rsidR="00F15C6C" w:rsidRPr="00D42BC9"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D42BC9">
        <w:rPr>
          <w:rFonts w:ascii="Book Antiqua" w:eastAsia="Times New Roman" w:hAnsi="Book Antiqua" w:cstheme="minorHAnsi"/>
          <w:color w:val="000000"/>
          <w:sz w:val="24"/>
          <w:szCs w:val="24"/>
          <w:lang w:val="en-IN" w:bidi="ar-SA"/>
        </w:rPr>
        <w:t>Successful</w:t>
      </w:r>
      <w:r w:rsidRPr="00D42BC9">
        <w:rPr>
          <w:rFonts w:ascii="Book Antiqua" w:eastAsia="Times New Roman" w:hAnsi="Book Antiqua" w:cstheme="minorHAnsi"/>
          <w:bCs/>
          <w:sz w:val="24"/>
          <w:szCs w:val="24"/>
          <w:lang w:bidi="ar-SA"/>
        </w:rPr>
        <w:t xml:space="preserve"> bidder (</w:t>
      </w:r>
      <w:r w:rsidRPr="00D42BC9">
        <w:rPr>
          <w:rFonts w:ascii="Book Antiqua" w:eastAsia="Times New Roman" w:hAnsi="Book Antiqua" w:cstheme="minorHAnsi"/>
          <w:b/>
          <w:sz w:val="24"/>
          <w:szCs w:val="24"/>
          <w:lang w:bidi="ar-SA"/>
        </w:rPr>
        <w:t>after e-RA</w:t>
      </w:r>
      <w:r w:rsidRPr="00D42BC9">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Pr="00D42BC9"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Pr="00D42BC9"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sidRPr="00D42BC9">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Pr="00D42BC9">
        <w:rPr>
          <w:rFonts w:ascii="Book Antiqua" w:hAnsi="Book Antiqua"/>
        </w:rPr>
        <w:t xml:space="preserve"> </w:t>
      </w:r>
      <w:r w:rsidRPr="00D42BC9">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D42BC9">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Pr="00D42BC9"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sidRPr="00D42BC9">
        <w:rPr>
          <w:rFonts w:ascii="Book Antiqua" w:eastAsia="Times New Roman" w:hAnsi="Book Antiqua" w:cstheme="minorHAnsi"/>
          <w:b/>
          <w:bCs/>
          <w:sz w:val="24"/>
          <w:szCs w:val="24"/>
          <w:lang w:bidi="ar-SA"/>
        </w:rPr>
        <w:t xml:space="preserve"> </w:t>
      </w:r>
    </w:p>
    <w:p w14:paraId="669D031F" w14:textId="77777777" w:rsidR="00F15C6C" w:rsidRPr="00D42BC9"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sidRPr="00D42BC9">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08DBBDE" w14:textId="77777777" w:rsidR="00F15C6C" w:rsidRPr="00D42BC9"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Pr="00D42BC9"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sidRPr="00D42BC9">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Pr="00D42BC9"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Pr="00D42BC9"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sidRPr="00D42BC9">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Pr="00D42BC9"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Pr="00D42BC9" w:rsidRDefault="00F15C6C" w:rsidP="00F15C6C">
      <w:pPr>
        <w:numPr>
          <w:ilvl w:val="0"/>
          <w:numId w:val="16"/>
        </w:numPr>
        <w:tabs>
          <w:tab w:val="num" w:pos="630"/>
        </w:tabs>
        <w:spacing w:after="0" w:line="240" w:lineRule="auto"/>
        <w:ind w:left="630"/>
        <w:jc w:val="both"/>
        <w:rPr>
          <w:rFonts w:ascii="Book Antiqua" w:hAnsi="Book Antiqua" w:cstheme="minorHAnsi"/>
          <w:b/>
          <w:bCs/>
        </w:rPr>
      </w:pPr>
      <w:r w:rsidRPr="00D42BC9">
        <w:rPr>
          <w:rFonts w:ascii="Book Antiqua" w:hAnsi="Book Antiqua" w:cstheme="minorHAnsi"/>
          <w:b/>
          <w:bCs/>
          <w:sz w:val="24"/>
          <w:szCs w:val="24"/>
        </w:rPr>
        <w:t>Auction shall be for a period of 120 minutes.</w:t>
      </w:r>
      <w:r w:rsidRPr="00D42BC9">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Pr="00D42BC9" w:rsidRDefault="00F15C6C" w:rsidP="00F15C6C">
      <w:pPr>
        <w:spacing w:after="0" w:line="240" w:lineRule="auto"/>
        <w:ind w:left="1080"/>
        <w:jc w:val="both"/>
        <w:rPr>
          <w:rFonts w:ascii="Book Antiqua" w:hAnsi="Book Antiqua" w:cstheme="minorHAnsi"/>
          <w:b/>
          <w:bCs/>
        </w:rPr>
      </w:pPr>
    </w:p>
    <w:p w14:paraId="04BBF4DD" w14:textId="77777777" w:rsidR="00F15C6C" w:rsidRPr="00D42BC9" w:rsidRDefault="00F15C6C" w:rsidP="00F15C6C">
      <w:pPr>
        <w:pStyle w:val="ListParagraph"/>
        <w:numPr>
          <w:ilvl w:val="0"/>
          <w:numId w:val="17"/>
        </w:numPr>
        <w:spacing w:after="0" w:line="240" w:lineRule="auto"/>
        <w:jc w:val="both"/>
        <w:rPr>
          <w:rFonts w:ascii="Book Antiqua" w:hAnsi="Book Antiqua" w:cstheme="minorHAnsi"/>
          <w:b/>
          <w:bCs/>
        </w:rPr>
      </w:pPr>
      <w:r w:rsidRPr="00D42BC9">
        <w:rPr>
          <w:rFonts w:ascii="Book Antiqua" w:hAnsi="Book Antiqua" w:cstheme="minorHAnsi"/>
          <w:b/>
          <w:bCs/>
        </w:rPr>
        <w:t>Rank of the respective bidder</w:t>
      </w:r>
    </w:p>
    <w:p w14:paraId="39AD64D4" w14:textId="77777777" w:rsidR="00F15C6C" w:rsidRPr="00D42BC9" w:rsidRDefault="00F15C6C" w:rsidP="00F15C6C">
      <w:pPr>
        <w:pStyle w:val="ListParagraph"/>
        <w:numPr>
          <w:ilvl w:val="0"/>
          <w:numId w:val="17"/>
        </w:numPr>
        <w:spacing w:after="0" w:line="240" w:lineRule="auto"/>
        <w:jc w:val="both"/>
        <w:rPr>
          <w:rFonts w:ascii="Book Antiqua" w:hAnsi="Book Antiqua" w:cstheme="minorHAnsi"/>
          <w:b/>
          <w:bCs/>
        </w:rPr>
      </w:pPr>
      <w:r w:rsidRPr="00D42BC9">
        <w:rPr>
          <w:rFonts w:ascii="Book Antiqua" w:hAnsi="Book Antiqua" w:cstheme="minorHAnsi"/>
          <w:b/>
          <w:bCs/>
        </w:rPr>
        <w:t>Bid Placed by the respective bidder.</w:t>
      </w:r>
    </w:p>
    <w:p w14:paraId="4C01E8BD" w14:textId="77777777" w:rsidR="00F15C6C" w:rsidRPr="00D42BC9" w:rsidRDefault="00F15C6C" w:rsidP="00F15C6C">
      <w:pPr>
        <w:pStyle w:val="ListParagraph"/>
        <w:numPr>
          <w:ilvl w:val="0"/>
          <w:numId w:val="17"/>
        </w:numPr>
        <w:spacing w:after="0" w:line="240" w:lineRule="auto"/>
        <w:jc w:val="both"/>
        <w:rPr>
          <w:rFonts w:ascii="Book Antiqua" w:hAnsi="Book Antiqua" w:cstheme="minorHAnsi"/>
          <w:b/>
          <w:bCs/>
        </w:rPr>
      </w:pPr>
      <w:r w:rsidRPr="00D42BC9">
        <w:rPr>
          <w:rFonts w:ascii="Book Antiqua" w:hAnsi="Book Antiqua" w:cstheme="minorHAnsi"/>
          <w:b/>
          <w:bCs/>
        </w:rPr>
        <w:t xml:space="preserve">Price of L1 bidder.   </w:t>
      </w:r>
    </w:p>
    <w:p w14:paraId="004A7EB2" w14:textId="77777777" w:rsidR="00F15C6C" w:rsidRPr="00D42BC9" w:rsidRDefault="00F15C6C" w:rsidP="00F15C6C">
      <w:pPr>
        <w:spacing w:after="0" w:line="240" w:lineRule="auto"/>
        <w:ind w:left="1080"/>
        <w:jc w:val="both"/>
        <w:rPr>
          <w:rFonts w:ascii="Book Antiqua" w:hAnsi="Book Antiqua" w:cstheme="minorHAnsi"/>
          <w:b/>
          <w:bCs/>
          <w:i/>
          <w:iCs/>
        </w:rPr>
      </w:pPr>
    </w:p>
    <w:p w14:paraId="44EB1295" w14:textId="77777777" w:rsidR="00F15C6C" w:rsidRPr="00D42BC9" w:rsidRDefault="00F15C6C" w:rsidP="00F15C6C">
      <w:pPr>
        <w:spacing w:after="0" w:line="240" w:lineRule="auto"/>
        <w:ind w:left="630"/>
        <w:jc w:val="both"/>
        <w:rPr>
          <w:rFonts w:ascii="Book Antiqua" w:eastAsia="Times New Roman" w:hAnsi="Book Antiqua" w:cstheme="minorHAnsi"/>
          <w:b/>
          <w:bCs/>
          <w:sz w:val="24"/>
          <w:szCs w:val="24"/>
          <w:lang w:bidi="ar-SA"/>
        </w:rPr>
      </w:pPr>
      <w:r w:rsidRPr="00D42BC9">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sidRPr="00D42BC9">
        <w:rPr>
          <w:rFonts w:ascii="Book Antiqua" w:hAnsi="Book Antiqua" w:cstheme="minorHAnsi"/>
          <w:b/>
          <w:bCs/>
          <w:sz w:val="24"/>
          <w:szCs w:val="24"/>
        </w:rPr>
        <w:t>atleast</w:t>
      </w:r>
      <w:proofErr w:type="spellEnd"/>
      <w:r w:rsidRPr="00D42BC9">
        <w:rPr>
          <w:rFonts w:ascii="Book Antiqua" w:hAnsi="Book Antiqua" w:cstheme="minorHAnsi"/>
          <w:b/>
          <w:bCs/>
          <w:sz w:val="24"/>
          <w:szCs w:val="24"/>
        </w:rPr>
        <w:t xml:space="preserve"> the amount of decrement mentioned under items tab of the auction in the portal</w:t>
      </w:r>
      <w:r w:rsidRPr="00D42BC9">
        <w:rPr>
          <w:rFonts w:ascii="Book Antiqua" w:eastAsia="Times New Roman" w:hAnsi="Book Antiqua" w:cstheme="minorHAnsi"/>
          <w:b/>
          <w:bCs/>
          <w:sz w:val="24"/>
          <w:szCs w:val="24"/>
          <w:lang w:bidi="ar-SA"/>
        </w:rPr>
        <w:t xml:space="preserve">.  </w:t>
      </w:r>
    </w:p>
    <w:p w14:paraId="0934C682" w14:textId="77777777" w:rsidR="00F15C6C" w:rsidRPr="00D42BC9"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Pr="00D42BC9" w:rsidRDefault="00F15C6C" w:rsidP="00F15C6C">
      <w:pPr>
        <w:spacing w:after="0" w:line="240" w:lineRule="auto"/>
        <w:ind w:left="630"/>
        <w:jc w:val="both"/>
        <w:rPr>
          <w:rFonts w:ascii="Book Antiqua" w:eastAsia="Times New Roman" w:hAnsi="Book Antiqua" w:cstheme="minorHAnsi"/>
          <w:b/>
          <w:bCs/>
          <w:sz w:val="24"/>
          <w:szCs w:val="24"/>
          <w:lang w:bidi="ar-SA"/>
        </w:rPr>
      </w:pPr>
      <w:r w:rsidRPr="00D42BC9">
        <w:rPr>
          <w:rFonts w:ascii="Book Antiqua" w:eastAsia="Times New Roman" w:hAnsi="Book Antiqua" w:cstheme="minorHAnsi"/>
          <w:b/>
          <w:bCs/>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w:t>
      </w:r>
      <w:proofErr w:type="spellStart"/>
      <w:r w:rsidRPr="00D42BC9">
        <w:rPr>
          <w:rFonts w:ascii="Book Antiqua" w:eastAsia="Times New Roman" w:hAnsi="Book Antiqua" w:cstheme="minorHAnsi"/>
          <w:b/>
          <w:bCs/>
          <w:sz w:val="24"/>
          <w:szCs w:val="24"/>
          <w:lang w:bidi="ar-SA"/>
        </w:rPr>
        <w:lastRenderedPageBreak/>
        <w:t>eReverse</w:t>
      </w:r>
      <w:proofErr w:type="spellEnd"/>
      <w:r w:rsidRPr="00D42BC9">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29973C8D" w14:textId="77777777" w:rsidR="00F15C6C" w:rsidRPr="00D42BC9"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Pr="00D42BC9" w:rsidRDefault="00F15C6C" w:rsidP="00F15C6C">
      <w:pPr>
        <w:spacing w:after="0" w:line="240" w:lineRule="auto"/>
        <w:ind w:left="630"/>
        <w:jc w:val="both"/>
        <w:rPr>
          <w:rFonts w:ascii="Book Antiqua" w:eastAsia="Times New Roman" w:hAnsi="Book Antiqua" w:cstheme="minorHAnsi"/>
          <w:sz w:val="24"/>
          <w:szCs w:val="24"/>
          <w:lang w:bidi="ar-SA"/>
        </w:rPr>
      </w:pPr>
      <w:r w:rsidRPr="00D42BC9">
        <w:rPr>
          <w:rFonts w:ascii="Book Antiqua" w:eastAsia="Times New Roman" w:hAnsi="Book Antiqua" w:cstheme="minorHAnsi"/>
          <w:sz w:val="24"/>
          <w:szCs w:val="24"/>
          <w:lang w:bidi="ar-SA"/>
        </w:rPr>
        <w:t>Any bid received at the server end subsequent to closure of the e-RA shall be summarily rejected and shall not be considered as a valid bid under whatsoever circumstances.</w:t>
      </w:r>
    </w:p>
    <w:p w14:paraId="1482A4B0" w14:textId="77777777" w:rsidR="00F15C6C" w:rsidRPr="00D42BC9"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Pr="00D42BC9" w:rsidRDefault="00F15C6C" w:rsidP="00F15C6C">
      <w:pPr>
        <w:spacing w:after="0" w:line="240" w:lineRule="auto"/>
        <w:ind w:left="630"/>
        <w:jc w:val="both"/>
        <w:rPr>
          <w:rFonts w:ascii="Book Antiqua" w:eastAsia="Times New Roman" w:hAnsi="Book Antiqua" w:cstheme="minorHAnsi"/>
          <w:b/>
          <w:bCs/>
          <w:sz w:val="24"/>
          <w:szCs w:val="24"/>
          <w:lang w:bidi="ar-SA"/>
        </w:rPr>
      </w:pPr>
      <w:r w:rsidRPr="00D42BC9">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DB64B78" w14:textId="77777777" w:rsidR="00F15C6C" w:rsidRPr="00D42BC9"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sidRPr="00D42BC9">
        <w:rPr>
          <w:rFonts w:ascii="Book Antiqua" w:eastAsia="Arial Unicode MS" w:hAnsi="Book Antiqua" w:cstheme="minorHAnsi"/>
          <w:sz w:val="24"/>
          <w:szCs w:val="24"/>
          <w:lang w:bidi="ar-SA"/>
        </w:rPr>
        <w:t xml:space="preserve">During </w:t>
      </w:r>
      <w:r w:rsidRPr="00D42BC9">
        <w:rPr>
          <w:rFonts w:ascii="Book Antiqua" w:eastAsia="Times New Roman" w:hAnsi="Book Antiqua" w:cstheme="minorHAnsi"/>
          <w:sz w:val="24"/>
          <w:szCs w:val="24"/>
          <w:lang w:bidi="ar-SA"/>
        </w:rPr>
        <w:t>Auction</w:t>
      </w:r>
      <w:r w:rsidRPr="00D42BC9">
        <w:rPr>
          <w:rFonts w:ascii="Book Antiqua" w:eastAsia="Arial Unicode MS" w:hAnsi="Book Antiqua" w:cstheme="minorHAnsi"/>
          <w:sz w:val="24"/>
          <w:szCs w:val="24"/>
          <w:lang w:bidi="ar-SA"/>
        </w:rPr>
        <w:t xml:space="preserve">, if no bid is received within the specified time, </w:t>
      </w:r>
      <w:r w:rsidRPr="00D42BC9">
        <w:rPr>
          <w:rFonts w:ascii="Book Antiqua" w:eastAsia="Times New Roman" w:hAnsi="Book Antiqua" w:cstheme="minorHAnsi"/>
          <w:sz w:val="24"/>
          <w:szCs w:val="24"/>
          <w:lang w:bidi="ar-SA"/>
        </w:rPr>
        <w:t>POWERGRID</w:t>
      </w:r>
      <w:r w:rsidRPr="00D42BC9">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Pr="00D42BC9"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sidRPr="00D42BC9">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Pr="00D42BC9"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sidRPr="00D42BC9">
        <w:rPr>
          <w:rFonts w:ascii="Book Antiqua" w:eastAsia="Times New Roman" w:hAnsi="Book Antiqua" w:cstheme="minorHAnsi"/>
          <w:color w:val="000000"/>
          <w:sz w:val="24"/>
          <w:szCs w:val="24"/>
          <w:lang w:bidi="ar-SA"/>
        </w:rPr>
        <w:t xml:space="preserve">Each Bidder shall be assigned Unique Login Credentials- User Name &amp; Password by </w:t>
      </w:r>
      <w:r w:rsidRPr="00D42BC9">
        <w:rPr>
          <w:rFonts w:ascii="Book Antiqua" w:eastAsia="Times New Roman" w:hAnsi="Book Antiqua" w:cstheme="minorHAnsi"/>
          <w:b/>
          <w:bCs/>
          <w:color w:val="000000"/>
          <w:sz w:val="24"/>
          <w:szCs w:val="24"/>
          <w:lang w:bidi="ar-SA"/>
        </w:rPr>
        <w:t>POWERGRID.</w:t>
      </w:r>
      <w:r w:rsidRPr="00D42BC9">
        <w:rPr>
          <w:rFonts w:ascii="Book Antiqua" w:eastAsia="Times New Roman" w:hAnsi="Book Antiqua" w:cstheme="minorHAnsi"/>
          <w:color w:val="000000"/>
          <w:sz w:val="24"/>
          <w:szCs w:val="24"/>
          <w:lang w:bidi="ar-SA"/>
        </w:rPr>
        <w:t xml:space="preserve"> Bidders are advised to change the Password after the receipt of initial Password</w:t>
      </w:r>
      <w:r w:rsidRPr="00D42BC9">
        <w:rPr>
          <w:rFonts w:ascii="Book Antiqua" w:eastAsia="Times New Roman" w:hAnsi="Book Antiqua" w:cstheme="minorHAnsi"/>
          <w:b/>
          <w:bCs/>
          <w:color w:val="000000"/>
          <w:sz w:val="24"/>
          <w:szCs w:val="24"/>
          <w:lang w:bidi="ar-SA"/>
        </w:rPr>
        <w:t xml:space="preserve"> </w:t>
      </w:r>
      <w:r w:rsidRPr="00D42BC9">
        <w:rPr>
          <w:rFonts w:ascii="Book Antiqua" w:eastAsia="Times New Roman" w:hAnsi="Book Antiqua" w:cstheme="minorHAnsi"/>
          <w:color w:val="000000"/>
          <w:sz w:val="24"/>
          <w:szCs w:val="24"/>
          <w:lang w:bidi="ar-SA"/>
        </w:rPr>
        <w:t>to ensure confidentiality. All bids made from the Login ID given to the bidder will</w:t>
      </w:r>
      <w:r w:rsidRPr="00D42BC9">
        <w:rPr>
          <w:rFonts w:ascii="Book Antiqua" w:eastAsia="Times New Roman" w:hAnsi="Book Antiqua" w:cstheme="minorHAnsi"/>
          <w:sz w:val="24"/>
          <w:szCs w:val="24"/>
          <w:lang w:bidi="ar-SA"/>
        </w:rPr>
        <w:t xml:space="preserve"> be deemed to have been made by the bidder.</w:t>
      </w:r>
      <w:r w:rsidRPr="00D42BC9">
        <w:rPr>
          <w:rFonts w:ascii="Book Antiqua" w:hAnsi="Book Antiqua"/>
        </w:rPr>
        <w:t xml:space="preserve"> </w:t>
      </w:r>
      <w:r w:rsidRPr="00D42BC9">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sidRPr="00D42BC9">
        <w:rPr>
          <w:rFonts w:ascii="Book Antiqua" w:eastAsia="Times New Roman" w:hAnsi="Book Antiqua" w:cstheme="minorHAnsi"/>
          <w:sz w:val="24"/>
          <w:szCs w:val="24"/>
          <w:lang w:bidi="ar-SA"/>
        </w:rPr>
        <w:t>.</w:t>
      </w:r>
    </w:p>
    <w:p w14:paraId="528A0013" w14:textId="77777777" w:rsidR="00F15C6C" w:rsidRPr="00D42BC9"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D42BC9">
        <w:rPr>
          <w:rFonts w:ascii="Book Antiqua" w:eastAsia="Times New Roman" w:hAnsi="Book Antiqua" w:cstheme="minorHAnsi"/>
          <w:sz w:val="24"/>
          <w:szCs w:val="24"/>
          <w:lang w:bidi="ar-SA"/>
        </w:rPr>
        <w:t xml:space="preserve">Consequent upon completion of e-Reverse Auction, </w:t>
      </w:r>
      <w:r w:rsidRPr="00D42BC9">
        <w:rPr>
          <w:rFonts w:ascii="Book Antiqua" w:eastAsia="Times New Roman" w:hAnsi="Book Antiqua" w:cstheme="minorHAnsi"/>
          <w:color w:val="000000"/>
          <w:sz w:val="24"/>
          <w:szCs w:val="24"/>
          <w:lang w:bidi="ar-SA"/>
        </w:rPr>
        <w:t>POWERGRID</w:t>
      </w:r>
      <w:r w:rsidRPr="00D42BC9">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Pr="00D42BC9"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D42BC9">
        <w:rPr>
          <w:rFonts w:ascii="Book Antiqua" w:eastAsia="Times New Roman" w:hAnsi="Book Antiqua" w:cstheme="minorHAnsi"/>
          <w:color w:val="000000"/>
          <w:sz w:val="24"/>
          <w:szCs w:val="24"/>
          <w:lang w:bidi="ar-SA"/>
        </w:rPr>
        <w:t>POWERGRID</w:t>
      </w:r>
      <w:r w:rsidRPr="00D42BC9">
        <w:rPr>
          <w:rFonts w:ascii="Book Antiqua" w:eastAsia="Times New Roman" w:hAnsi="Book Antiqua" w:cstheme="minorHAnsi"/>
          <w:sz w:val="24"/>
          <w:szCs w:val="24"/>
          <w:lang w:bidi="ar-SA"/>
        </w:rPr>
        <w:t xml:space="preserve"> shall be at liberty to call the L1 bidder for further process/ negotiation/ cancel,</w:t>
      </w:r>
      <w:r w:rsidRPr="00D42BC9">
        <w:rPr>
          <w:rFonts w:ascii="Book Antiqua" w:hAnsi="Book Antiqua"/>
        </w:rPr>
        <w:t xml:space="preserve"> </w:t>
      </w:r>
      <w:r w:rsidRPr="00D42BC9">
        <w:rPr>
          <w:rFonts w:ascii="Book Antiqua" w:eastAsia="Times New Roman" w:hAnsi="Book Antiqua" w:cstheme="minorHAnsi"/>
          <w:b/>
          <w:bCs/>
          <w:sz w:val="24"/>
          <w:szCs w:val="24"/>
          <w:lang w:bidi="ar-SA"/>
        </w:rPr>
        <w:t>recall and issue a corrigendum to</w:t>
      </w:r>
      <w:r w:rsidRPr="00D42BC9">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Pr="00D42BC9"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D42BC9">
        <w:rPr>
          <w:rFonts w:ascii="Book Antiqua" w:eastAsia="Times New Roman" w:hAnsi="Book Antiqua" w:cstheme="minorHAnsi"/>
          <w:color w:val="000000"/>
          <w:sz w:val="24"/>
          <w:szCs w:val="24"/>
          <w:lang w:bidi="ar-SA"/>
        </w:rPr>
        <w:t>POWERGRID</w:t>
      </w:r>
      <w:r w:rsidRPr="00D42BC9">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Pr="00D42BC9"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D42BC9">
        <w:rPr>
          <w:rFonts w:ascii="Book Antiqua" w:eastAsia="Times New Roman" w:hAnsi="Book Antiqua" w:cstheme="minorHAnsi"/>
          <w:color w:val="000000"/>
          <w:sz w:val="24"/>
          <w:szCs w:val="24"/>
          <w:lang w:bidi="ar-SA"/>
        </w:rPr>
        <w:t>POWERGRID</w:t>
      </w:r>
      <w:r w:rsidRPr="00D42BC9">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Pr="00D42BC9"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D42BC9">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Pr="00D42BC9"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D42BC9">
        <w:rPr>
          <w:rFonts w:ascii="Book Antiqua" w:eastAsia="Times New Roman" w:hAnsi="Book Antiqua" w:cstheme="minorHAnsi"/>
          <w:sz w:val="24"/>
          <w:szCs w:val="24"/>
          <w:lang w:bidi="ar-SA"/>
        </w:rPr>
        <w:t xml:space="preserve">The bidder shall not divulge either his bid or any other exclusive details of </w:t>
      </w:r>
      <w:r w:rsidRPr="00D42BC9">
        <w:rPr>
          <w:rFonts w:ascii="Book Antiqua" w:eastAsia="Times New Roman" w:hAnsi="Book Antiqua" w:cstheme="minorHAnsi"/>
          <w:color w:val="000000"/>
          <w:sz w:val="24"/>
          <w:szCs w:val="24"/>
          <w:lang w:bidi="ar-SA"/>
        </w:rPr>
        <w:t>POWERGRID</w:t>
      </w:r>
      <w:r w:rsidRPr="00D42BC9">
        <w:rPr>
          <w:rFonts w:ascii="Book Antiqua" w:eastAsia="Times New Roman" w:hAnsi="Book Antiqua" w:cstheme="minorHAnsi"/>
          <w:sz w:val="24"/>
          <w:szCs w:val="24"/>
          <w:lang w:bidi="ar-SA"/>
        </w:rPr>
        <w:t xml:space="preserve"> to any other party.</w:t>
      </w:r>
    </w:p>
    <w:p w14:paraId="2161B389" w14:textId="77777777" w:rsidR="00F15C6C" w:rsidRPr="00D42BC9"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sidRPr="00D42BC9">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Pr="00D42BC9"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Pr="00D42BC9"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D42BC9">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Pr="00D42BC9"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Pr="00D42BC9" w:rsidRDefault="00F15C6C" w:rsidP="00F15C6C">
      <w:pPr>
        <w:spacing w:after="0" w:line="240" w:lineRule="auto"/>
        <w:jc w:val="center"/>
        <w:rPr>
          <w:rFonts w:ascii="Book Antiqua" w:hAnsi="Book Antiqua" w:cstheme="minorHAnsi"/>
        </w:rPr>
      </w:pPr>
      <w:r w:rsidRPr="00D42BC9">
        <w:rPr>
          <w:rFonts w:ascii="Book Antiqua" w:eastAsia="Times New Roman" w:hAnsi="Book Antiqua" w:cstheme="minorHAnsi"/>
          <w:sz w:val="24"/>
          <w:szCs w:val="24"/>
          <w:lang w:bidi="ar-SA"/>
        </w:rPr>
        <w:t>*****</w:t>
      </w:r>
    </w:p>
    <w:p w14:paraId="760395E6" w14:textId="77777777" w:rsidR="00BC324A" w:rsidRPr="00D42BC9" w:rsidRDefault="00BC324A" w:rsidP="00D40FD4">
      <w:pPr>
        <w:rPr>
          <w:rFonts w:ascii="Book Antiqua" w:hAnsi="Book Antiqua" w:cs="Arial"/>
        </w:rPr>
      </w:pPr>
    </w:p>
    <w:p w14:paraId="029A9786" w14:textId="77777777" w:rsidR="00D40FD4" w:rsidRPr="00D42BC9" w:rsidRDefault="00D40FD4" w:rsidP="00D40FD4">
      <w:pPr>
        <w:rPr>
          <w:rFonts w:ascii="Book Antiqua" w:hAnsi="Book Antiqua" w:cs="Arial"/>
        </w:rPr>
      </w:pPr>
    </w:p>
    <w:p w14:paraId="7FB3AE64" w14:textId="519D4907" w:rsidR="00631E9E" w:rsidRPr="00D42BC9" w:rsidRDefault="00D40FD4" w:rsidP="00D40FD4">
      <w:pPr>
        <w:tabs>
          <w:tab w:val="left" w:pos="1337"/>
        </w:tabs>
        <w:rPr>
          <w:rFonts w:ascii="Book Antiqua" w:hAnsi="Book Antiqua" w:cs="Arial"/>
          <w:sz w:val="23"/>
          <w:szCs w:val="23"/>
        </w:rPr>
      </w:pPr>
      <w:r w:rsidRPr="00D42BC9">
        <w:rPr>
          <w:rFonts w:ascii="Book Antiqua" w:hAnsi="Book Antiqua" w:cs="Arial"/>
        </w:rPr>
        <w:tab/>
      </w:r>
      <w:r w:rsidR="00522FE2">
        <w:rPr>
          <w:rFonts w:ascii="Book Antiqua" w:hAnsi="Book Antiqua"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7.7pt;height:58.45pt">
            <v:imagedata r:id="rId8" o:title=""/>
            <o:lock v:ext="edit" ungrouping="t" rotation="t" cropping="t" verticies="t" text="t" grouping="t"/>
            <o:signatureline v:ext="edit" id="{769D2C3A-C138-4A7E-9DE0-CF4052AE7190}" provid="{00000000-0000-0000-0000-000000000000}" o:suggestedsigner="Manogna C L" o:suggestedsigner2="Chief Manager (C&amp;M)" showsigndate="f" issignatureline="t"/>
          </v:shape>
        </w:pict>
      </w:r>
    </w:p>
    <w:sectPr w:rsidR="00631E9E" w:rsidRPr="00D42BC9" w:rsidSect="00F47637">
      <w:headerReference w:type="even" r:id="rId9"/>
      <w:headerReference w:type="default" r:id="rId10"/>
      <w:footerReference w:type="default" r:id="rId11"/>
      <w:headerReference w:type="first" r:id="rId12"/>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805BE" w14:textId="77777777" w:rsidR="0079451E" w:rsidRDefault="0079451E" w:rsidP="005C1719">
      <w:pPr>
        <w:spacing w:after="0" w:line="240" w:lineRule="auto"/>
      </w:pPr>
      <w:r>
        <w:separator/>
      </w:r>
    </w:p>
  </w:endnote>
  <w:endnote w:type="continuationSeparator" w:id="0">
    <w:p w14:paraId="193D0DB0" w14:textId="77777777" w:rsidR="0079451E" w:rsidRDefault="0079451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0EFF" w:usb1="40007843" w:usb2="00000001" w:usb3="00000000" w:csb0="000001BF" w:csb1="00000000"/>
  </w:font>
  <w:font w:name="Consolas">
    <w:panose1 w:val="020B0609020204030204"/>
    <w:charset w:val="00"/>
    <w:family w:val="modern"/>
    <w:pitch w:val="fixed"/>
    <w:sig w:usb0="E00006FF" w:usb1="0000FCFF" w:usb2="00000001" w:usb3="00000000" w:csb0="0000019F" w:csb1="00000000"/>
  </w:font>
  <w:font w:name="Courier New TUR">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1FA5D" w14:textId="77777777" w:rsidR="0079451E" w:rsidRDefault="0079451E" w:rsidP="005C1719">
      <w:pPr>
        <w:spacing w:after="0" w:line="240" w:lineRule="auto"/>
      </w:pPr>
      <w:r>
        <w:separator/>
      </w:r>
    </w:p>
  </w:footnote>
  <w:footnote w:type="continuationSeparator" w:id="0">
    <w:p w14:paraId="56183094" w14:textId="77777777" w:rsidR="0079451E" w:rsidRDefault="0079451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10939" w14:textId="204FDD39" w:rsidR="00522FE2" w:rsidRDefault="00522FE2">
    <w:pPr>
      <w:pStyle w:val="Header"/>
    </w:pPr>
    <w:r>
      <w:rPr>
        <w:noProof/>
      </w:rPr>
      <mc:AlternateContent>
        <mc:Choice Requires="wps">
          <w:drawing>
            <wp:anchor distT="0" distB="0" distL="0" distR="0" simplePos="0" relativeHeight="251659264" behindDoc="0" locked="0" layoutInCell="1" allowOverlap="1" wp14:anchorId="32E69858" wp14:editId="737C8FD8">
              <wp:simplePos x="635" y="635"/>
              <wp:positionH relativeFrom="page">
                <wp:align>center</wp:align>
              </wp:positionH>
              <wp:positionV relativeFrom="page">
                <wp:align>top</wp:align>
              </wp:positionV>
              <wp:extent cx="2237105" cy="404495"/>
              <wp:effectExtent l="0" t="0" r="10795" b="14605"/>
              <wp:wrapNone/>
              <wp:docPr id="1378646502"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404495"/>
                      </a:xfrm>
                      <a:prstGeom prst="rect">
                        <a:avLst/>
                      </a:prstGeom>
                      <a:noFill/>
                      <a:ln>
                        <a:noFill/>
                      </a:ln>
                    </wps:spPr>
                    <wps:txbx>
                      <w:txbxContent>
                        <w:p w14:paraId="014B55F5" w14:textId="422D3C92" w:rsidR="00522FE2" w:rsidRPr="00522FE2" w:rsidRDefault="00522FE2" w:rsidP="00522FE2">
                          <w:pPr>
                            <w:spacing w:after="0"/>
                            <w:rPr>
                              <w:rFonts w:ascii="Calibri" w:eastAsia="Calibri" w:hAnsi="Calibri" w:cs="Calibri"/>
                              <w:noProof/>
                              <w:color w:val="FF0000"/>
                              <w:sz w:val="24"/>
                              <w:szCs w:val="24"/>
                            </w:rPr>
                          </w:pPr>
                          <w:r w:rsidRPr="00522FE2">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E69858"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31.8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" filled="f" stroked="f">
              <v:fill o:detectmouseclick="t"/>
              <v:textbox style="mso-fit-shape-to-text:t" inset="0,15pt,0,0">
                <w:txbxContent>
                  <w:p w14:paraId="014B55F5" w14:textId="422D3C92" w:rsidR="00522FE2" w:rsidRPr="00522FE2" w:rsidRDefault="00522FE2" w:rsidP="00522FE2">
                    <w:pPr>
                      <w:spacing w:after="0"/>
                      <w:rPr>
                        <w:rFonts w:ascii="Calibri" w:eastAsia="Calibri" w:hAnsi="Calibri" w:cs="Calibri"/>
                        <w:noProof/>
                        <w:color w:val="FF0000"/>
                        <w:sz w:val="24"/>
                        <w:szCs w:val="24"/>
                      </w:rPr>
                    </w:pPr>
                    <w:r w:rsidRPr="00522FE2">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C4C" w14:textId="09768AED" w:rsidR="008B0470" w:rsidRDefault="00522FE2" w:rsidP="00D40FD4">
    <w:pPr>
      <w:pStyle w:val="Header"/>
      <w:jc w:val="right"/>
      <w:rPr>
        <w:rFonts w:ascii="Book Antiqua" w:hAnsi="Book Antiqua"/>
        <w:lang w:val="en-IN"/>
      </w:rPr>
    </w:pPr>
    <w:r>
      <w:rPr>
        <w:rFonts w:ascii="Book Antiqua" w:hAnsi="Book Antiqua"/>
        <w:noProof/>
        <w:lang w:val="en-IN"/>
      </w:rPr>
      <mc:AlternateContent>
        <mc:Choice Requires="wps">
          <w:drawing>
            <wp:anchor distT="0" distB="0" distL="0" distR="0" simplePos="0" relativeHeight="251660288" behindDoc="0" locked="0" layoutInCell="1" allowOverlap="1" wp14:anchorId="23BC559B" wp14:editId="7E7E4B5F">
              <wp:simplePos x="914400" y="457200"/>
              <wp:positionH relativeFrom="page">
                <wp:align>center</wp:align>
              </wp:positionH>
              <wp:positionV relativeFrom="page">
                <wp:align>top</wp:align>
              </wp:positionV>
              <wp:extent cx="2237105" cy="404495"/>
              <wp:effectExtent l="0" t="0" r="10795" b="14605"/>
              <wp:wrapNone/>
              <wp:docPr id="1579551516"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404495"/>
                      </a:xfrm>
                      <a:prstGeom prst="rect">
                        <a:avLst/>
                      </a:prstGeom>
                      <a:noFill/>
                      <a:ln>
                        <a:noFill/>
                      </a:ln>
                    </wps:spPr>
                    <wps:txbx>
                      <w:txbxContent>
                        <w:p w14:paraId="383238BA" w14:textId="79B6FE26" w:rsidR="00522FE2" w:rsidRPr="00522FE2" w:rsidRDefault="00522FE2" w:rsidP="00522FE2">
                          <w:pPr>
                            <w:spacing w:after="0"/>
                            <w:rPr>
                              <w:rFonts w:ascii="Calibri" w:eastAsia="Calibri" w:hAnsi="Calibri" w:cs="Calibri"/>
                              <w:noProof/>
                              <w:color w:val="FF0000"/>
                              <w:sz w:val="24"/>
                              <w:szCs w:val="24"/>
                            </w:rPr>
                          </w:pPr>
                          <w:r w:rsidRPr="00522FE2">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BC559B" id="_x0000_t202" coordsize="21600,21600" o:spt="202" path="m,l,21600r21600,l21600,xe">
              <v:stroke joinstyle="miter"/>
              <v:path gradientshapeok="t" o:connecttype="rect"/>
            </v:shapetype>
            <v:shape id="Text Box 3" o:spid="_x0000_s1027" type="#_x0000_t202" alt="DATA CLASSIFICATION : RESTRICTED" style="position:absolute;left:0;text-align:left;margin-left:0;margin-top:0;width:176.15pt;height:31.8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" filled="f" stroked="f">
              <v:fill o:detectmouseclick="t"/>
              <v:textbox style="mso-fit-shape-to-text:t" inset="0,15pt,0,0">
                <w:txbxContent>
                  <w:p w14:paraId="383238BA" w14:textId="79B6FE26" w:rsidR="00522FE2" w:rsidRPr="00522FE2" w:rsidRDefault="00522FE2" w:rsidP="00522FE2">
                    <w:pPr>
                      <w:spacing w:after="0"/>
                      <w:rPr>
                        <w:rFonts w:ascii="Calibri" w:eastAsia="Calibri" w:hAnsi="Calibri" w:cs="Calibri"/>
                        <w:noProof/>
                        <w:color w:val="FF0000"/>
                        <w:sz w:val="24"/>
                        <w:szCs w:val="24"/>
                      </w:rPr>
                    </w:pPr>
                    <w:r w:rsidRPr="00522FE2">
                      <w:rPr>
                        <w:rFonts w:ascii="Calibri" w:eastAsia="Calibri" w:hAnsi="Calibri" w:cs="Calibri"/>
                        <w:noProof/>
                        <w:color w:val="FF0000"/>
                        <w:sz w:val="24"/>
                        <w:szCs w:val="24"/>
                      </w:rPr>
                      <w:t>DATA CLASSIFICATION : RESTRICTED</w:t>
                    </w:r>
                  </w:p>
                </w:txbxContent>
              </v:textbox>
              <w10:wrap anchorx="page" anchory="page"/>
            </v:shape>
          </w:pict>
        </mc:Fallback>
      </mc:AlternateContent>
    </w:r>
    <w:r w:rsidR="008B0470">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C5489" w14:textId="133E8576" w:rsidR="00522FE2" w:rsidRDefault="00522FE2">
    <w:pPr>
      <w:pStyle w:val="Header"/>
    </w:pPr>
    <w:r>
      <w:rPr>
        <w:noProof/>
      </w:rPr>
      <mc:AlternateContent>
        <mc:Choice Requires="wps">
          <w:drawing>
            <wp:anchor distT="0" distB="0" distL="0" distR="0" simplePos="0" relativeHeight="251658240" behindDoc="0" locked="0" layoutInCell="1" allowOverlap="1" wp14:anchorId="6092A99A" wp14:editId="089E4AF3">
              <wp:simplePos x="635" y="635"/>
              <wp:positionH relativeFrom="page">
                <wp:align>center</wp:align>
              </wp:positionH>
              <wp:positionV relativeFrom="page">
                <wp:align>top</wp:align>
              </wp:positionV>
              <wp:extent cx="2237105" cy="404495"/>
              <wp:effectExtent l="0" t="0" r="10795" b="14605"/>
              <wp:wrapNone/>
              <wp:docPr id="1176788857"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404495"/>
                      </a:xfrm>
                      <a:prstGeom prst="rect">
                        <a:avLst/>
                      </a:prstGeom>
                      <a:noFill/>
                      <a:ln>
                        <a:noFill/>
                      </a:ln>
                    </wps:spPr>
                    <wps:txbx>
                      <w:txbxContent>
                        <w:p w14:paraId="19EEC209" w14:textId="7796A384" w:rsidR="00522FE2" w:rsidRPr="00522FE2" w:rsidRDefault="00522FE2" w:rsidP="00522FE2">
                          <w:pPr>
                            <w:spacing w:after="0"/>
                            <w:rPr>
                              <w:rFonts w:ascii="Calibri" w:eastAsia="Calibri" w:hAnsi="Calibri" w:cs="Calibri"/>
                              <w:noProof/>
                              <w:color w:val="FF0000"/>
                              <w:sz w:val="24"/>
                              <w:szCs w:val="24"/>
                            </w:rPr>
                          </w:pPr>
                          <w:r w:rsidRPr="00522FE2">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92A99A"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31.8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lgYCwIAABYEAAAOAAAAZHJzL2Uyb0RvYy54bWysU8Fu2zAMvQ/YPwi6L3ayZG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" filled="f" stroked="f">
              <v:fill o:detectmouseclick="t"/>
              <v:textbox style="mso-fit-shape-to-text:t" inset="0,15pt,0,0">
                <w:txbxContent>
                  <w:p w14:paraId="19EEC209" w14:textId="7796A384" w:rsidR="00522FE2" w:rsidRPr="00522FE2" w:rsidRDefault="00522FE2" w:rsidP="00522FE2">
                    <w:pPr>
                      <w:spacing w:after="0"/>
                      <w:rPr>
                        <w:rFonts w:ascii="Calibri" w:eastAsia="Calibri" w:hAnsi="Calibri" w:cs="Calibri"/>
                        <w:noProof/>
                        <w:color w:val="FF0000"/>
                        <w:sz w:val="24"/>
                        <w:szCs w:val="24"/>
                      </w:rPr>
                    </w:pPr>
                    <w:r w:rsidRPr="00522FE2">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201E"/>
    <w:rsid w:val="00044199"/>
    <w:rsid w:val="00072972"/>
    <w:rsid w:val="000B7F3F"/>
    <w:rsid w:val="000C0816"/>
    <w:rsid w:val="000C3F84"/>
    <w:rsid w:val="00117E52"/>
    <w:rsid w:val="00166EF2"/>
    <w:rsid w:val="001969D3"/>
    <w:rsid w:val="001A59F8"/>
    <w:rsid w:val="0020014F"/>
    <w:rsid w:val="00200D16"/>
    <w:rsid w:val="0021722C"/>
    <w:rsid w:val="00232B70"/>
    <w:rsid w:val="00243742"/>
    <w:rsid w:val="00243DE3"/>
    <w:rsid w:val="00247102"/>
    <w:rsid w:val="00270591"/>
    <w:rsid w:val="00280036"/>
    <w:rsid w:val="00292A2F"/>
    <w:rsid w:val="002A7570"/>
    <w:rsid w:val="002C1F78"/>
    <w:rsid w:val="002D4694"/>
    <w:rsid w:val="00314A2B"/>
    <w:rsid w:val="00326157"/>
    <w:rsid w:val="00342283"/>
    <w:rsid w:val="00383DBC"/>
    <w:rsid w:val="003A2E55"/>
    <w:rsid w:val="003E6A53"/>
    <w:rsid w:val="003F312C"/>
    <w:rsid w:val="0047326F"/>
    <w:rsid w:val="00487B67"/>
    <w:rsid w:val="00492BC8"/>
    <w:rsid w:val="00495CA5"/>
    <w:rsid w:val="00497AD8"/>
    <w:rsid w:val="00522FE2"/>
    <w:rsid w:val="005576BF"/>
    <w:rsid w:val="005744AE"/>
    <w:rsid w:val="00597DCA"/>
    <w:rsid w:val="005C1719"/>
    <w:rsid w:val="005C3E38"/>
    <w:rsid w:val="005D3505"/>
    <w:rsid w:val="005D4476"/>
    <w:rsid w:val="00607B8A"/>
    <w:rsid w:val="00614456"/>
    <w:rsid w:val="00631E9E"/>
    <w:rsid w:val="00652CF2"/>
    <w:rsid w:val="006560F6"/>
    <w:rsid w:val="00697662"/>
    <w:rsid w:val="006A1912"/>
    <w:rsid w:val="006B3659"/>
    <w:rsid w:val="006D221A"/>
    <w:rsid w:val="006F0463"/>
    <w:rsid w:val="00774FFF"/>
    <w:rsid w:val="00775216"/>
    <w:rsid w:val="0079451E"/>
    <w:rsid w:val="00796A77"/>
    <w:rsid w:val="007C4692"/>
    <w:rsid w:val="007D19F1"/>
    <w:rsid w:val="00842D33"/>
    <w:rsid w:val="00854199"/>
    <w:rsid w:val="00886D44"/>
    <w:rsid w:val="008A128F"/>
    <w:rsid w:val="008B0470"/>
    <w:rsid w:val="008C3A1D"/>
    <w:rsid w:val="008D57B4"/>
    <w:rsid w:val="008F167B"/>
    <w:rsid w:val="008F63B0"/>
    <w:rsid w:val="0092604D"/>
    <w:rsid w:val="00930009"/>
    <w:rsid w:val="00931C28"/>
    <w:rsid w:val="009511D5"/>
    <w:rsid w:val="009619FF"/>
    <w:rsid w:val="00974B2A"/>
    <w:rsid w:val="0097563B"/>
    <w:rsid w:val="00A00DC2"/>
    <w:rsid w:val="00A04E8A"/>
    <w:rsid w:val="00A054C6"/>
    <w:rsid w:val="00A7189E"/>
    <w:rsid w:val="00A938B8"/>
    <w:rsid w:val="00AC0D25"/>
    <w:rsid w:val="00AE5091"/>
    <w:rsid w:val="00AF4296"/>
    <w:rsid w:val="00B14C34"/>
    <w:rsid w:val="00B36F3B"/>
    <w:rsid w:val="00B5290C"/>
    <w:rsid w:val="00B5578A"/>
    <w:rsid w:val="00B67D16"/>
    <w:rsid w:val="00B77C01"/>
    <w:rsid w:val="00B82464"/>
    <w:rsid w:val="00BC324A"/>
    <w:rsid w:val="00C21C4B"/>
    <w:rsid w:val="00C22AE0"/>
    <w:rsid w:val="00C2314E"/>
    <w:rsid w:val="00C410E3"/>
    <w:rsid w:val="00CA5858"/>
    <w:rsid w:val="00CB125F"/>
    <w:rsid w:val="00CB4545"/>
    <w:rsid w:val="00CB5014"/>
    <w:rsid w:val="00CB61D0"/>
    <w:rsid w:val="00CC54E9"/>
    <w:rsid w:val="00D355D3"/>
    <w:rsid w:val="00D40FD4"/>
    <w:rsid w:val="00D42BC9"/>
    <w:rsid w:val="00D4415C"/>
    <w:rsid w:val="00D76A67"/>
    <w:rsid w:val="00D86546"/>
    <w:rsid w:val="00DB368E"/>
    <w:rsid w:val="00DC1DE4"/>
    <w:rsid w:val="00DC59A0"/>
    <w:rsid w:val="00DD1801"/>
    <w:rsid w:val="00E16B7E"/>
    <w:rsid w:val="00E20133"/>
    <w:rsid w:val="00E2463B"/>
    <w:rsid w:val="00E37890"/>
    <w:rsid w:val="00E40700"/>
    <w:rsid w:val="00E41696"/>
    <w:rsid w:val="00E50FFA"/>
    <w:rsid w:val="00E905F2"/>
    <w:rsid w:val="00EB21D4"/>
    <w:rsid w:val="00EB3986"/>
    <w:rsid w:val="00EC0783"/>
    <w:rsid w:val="00EE7512"/>
    <w:rsid w:val="00F12DF2"/>
    <w:rsid w:val="00F15C6C"/>
    <w:rsid w:val="00F37608"/>
    <w:rsid w:val="00F4251C"/>
    <w:rsid w:val="00F47637"/>
    <w:rsid w:val="00F52920"/>
    <w:rsid w:val="00F52E77"/>
    <w:rsid w:val="00F7589D"/>
    <w:rsid w:val="00F80C67"/>
    <w:rsid w:val="00F91E69"/>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 w:type="paragraph" w:styleId="PlainText">
    <w:name w:val="Plain Text"/>
    <w:aliases w:val=" Char, Char Char Char,Char Char Char,Char Char,Char"/>
    <w:basedOn w:val="Normal"/>
    <w:link w:val="PlainTextChar1"/>
    <w:rsid w:val="00F4251C"/>
    <w:pPr>
      <w:spacing w:after="0" w:line="240" w:lineRule="auto"/>
    </w:pPr>
    <w:rPr>
      <w:rFonts w:ascii="Courier New" w:eastAsia="Times New Roman" w:hAnsi="Courier New" w:cs="Courier New"/>
      <w:sz w:val="20"/>
      <w:lang w:val="x-none" w:eastAsia="x-none" w:bidi="ar-SA"/>
    </w:rPr>
  </w:style>
  <w:style w:type="character" w:customStyle="1" w:styleId="PlainTextChar">
    <w:name w:val="Plain Text Char"/>
    <w:basedOn w:val="DefaultParagraphFont"/>
    <w:uiPriority w:val="99"/>
    <w:semiHidden/>
    <w:rsid w:val="00F4251C"/>
    <w:rPr>
      <w:rFonts w:ascii="Consolas" w:hAnsi="Consolas" w:cs="Mangal"/>
      <w:sz w:val="21"/>
      <w:szCs w:val="19"/>
    </w:rPr>
  </w:style>
  <w:style w:type="character" w:customStyle="1" w:styleId="PlainTextChar1">
    <w:name w:val="Plain Text Char1"/>
    <w:aliases w:val=" Char Char, Char Char Char Char,Char Char Char Char,Char Char Char1,Char Char1"/>
    <w:link w:val="PlainText"/>
    <w:rsid w:val="00F4251C"/>
    <w:rPr>
      <w:rFonts w:ascii="Courier New" w:eastAsia="Times New Roman" w:hAnsi="Courier New" w:cs="Courier New"/>
      <w:sz w:val="20"/>
      <w:lang w:val="x-none" w:eastAsia="x-none" w:bidi="ar-SA"/>
    </w:rPr>
  </w:style>
  <w:style w:type="paragraph" w:styleId="BodyTextIndent">
    <w:name w:val="Body Text Indent"/>
    <w:basedOn w:val="Normal"/>
    <w:link w:val="BodyTextIndentChar"/>
    <w:rsid w:val="00326157"/>
    <w:pPr>
      <w:widowControl w:val="0"/>
      <w:tabs>
        <w:tab w:val="left" w:pos="1152"/>
        <w:tab w:val="left" w:pos="1872"/>
        <w:tab w:val="left" w:pos="2592"/>
        <w:tab w:val="left" w:pos="3312"/>
        <w:tab w:val="left" w:pos="4032"/>
        <w:tab w:val="left" w:pos="4752"/>
        <w:tab w:val="left" w:pos="5472"/>
        <w:tab w:val="left" w:pos="6192"/>
        <w:tab w:val="left" w:pos="6912"/>
        <w:tab w:val="left" w:pos="7632"/>
      </w:tabs>
      <w:autoSpaceDE w:val="0"/>
      <w:autoSpaceDN w:val="0"/>
      <w:adjustRightInd w:val="0"/>
      <w:spacing w:after="0" w:line="240" w:lineRule="auto"/>
      <w:ind w:left="1152" w:hanging="1152"/>
      <w:jc w:val="both"/>
    </w:pPr>
    <w:rPr>
      <w:rFonts w:ascii="Courier New TUR" w:eastAsia="Times New Roman" w:hAnsi="Courier New TUR" w:cs="Courier New TUR"/>
      <w:b/>
      <w:bCs/>
      <w:sz w:val="24"/>
      <w:szCs w:val="24"/>
      <w:lang w:val="en-GB" w:bidi="ar-SA"/>
    </w:rPr>
  </w:style>
  <w:style w:type="character" w:customStyle="1" w:styleId="BodyTextIndentChar">
    <w:name w:val="Body Text Indent Char"/>
    <w:basedOn w:val="DefaultParagraphFont"/>
    <w:link w:val="BodyTextIndent"/>
    <w:rsid w:val="00326157"/>
    <w:rPr>
      <w:rFonts w:ascii="Courier New TUR" w:eastAsia="Times New Roman" w:hAnsi="Courier New TUR" w:cs="Courier New TUR"/>
      <w:b/>
      <w:bCs/>
      <w:sz w:val="24"/>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omyqfsUlzvGdyFAs/1APPrlu+slfdxh4bHj1/9YfFGY=</DigestValue>
    </Reference>
    <Reference Type="http://www.w3.org/2000/09/xmldsig#Object" URI="#idOfficeObject">
      <DigestMethod Algorithm="http://www.w3.org/2001/04/xmlenc#sha256"/>
      <DigestValue>gl7h1t9VQho2/QnX+YS7cqLWwJY95f3hajvA/Uikpzk=</DigestValue>
    </Reference>
    <Reference Type="http://uri.etsi.org/01903#SignedProperties" URI="#idSignedProperties">
      <Transforms>
        <Transform Algorithm="http://www.w3.org/TR/2001/REC-xml-c14n-20010315"/>
      </Transforms>
      <DigestMethod Algorithm="http://www.w3.org/2001/04/xmlenc#sha256"/>
      <DigestValue>gP3asHhJm1Iw0Vs/eZ8G7/Bpi/JqRN4+awiiH3VB7ak=</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NLlotxxLQOMNgwzPkhw1GTEpKaP4exo8uC6OX05x124vvjWe62vjtr54/evlC1QKZ9OBRm19OpP1
xRe4qRd0qHwt5F3GawuA4mTWBEtYcSPKemjjB3qkSUBZAzqBXHDKUqmSqf9aT09UF2REaqMTHnRO
TvTFNg1bdi5dHLOeStGeLKy01vKIeAL6E+HzDGwUttW65wXvP96cL5iP9Q9ZDyxl8sAPjoXF7GeJ
6acc34X6nq0FDPU1iTew+S+TLmKy0fsDX9rKk78po664a2Ogvakralrtu8GpWn/waeIx2S3+JBAQ
lvJaNRVkPQtX/8Jzxvb5UJBYPIAs5c5dun0i7A==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kAvvmeX3Nry0fUbXzsjUsGgeN8YK20TEcL5lOhnWuJk=</DigestValue>
      </Reference>
      <Reference URI="/word/document.xml?ContentType=application/vnd.openxmlformats-officedocument.wordprocessingml.document.main+xml">
        <DigestMethod Algorithm="http://www.w3.org/2001/04/xmlenc#sha256"/>
        <DigestValue>SY5GQ3nNv9Uo0sDhTNJs2gkz1y0UNWIhHqZoJGRjmB4=</DigestValue>
      </Reference>
      <Reference URI="/word/endnotes.xml?ContentType=application/vnd.openxmlformats-officedocument.wordprocessingml.endnotes+xml">
        <DigestMethod Algorithm="http://www.w3.org/2001/04/xmlenc#sha256"/>
        <DigestValue>EXVsH+o1RFc+3V4WW8qotY9atcwEe2MnMbxp+OWiHTQ=</DigestValue>
      </Reference>
      <Reference URI="/word/fontTable.xml?ContentType=application/vnd.openxmlformats-officedocument.wordprocessingml.fontTable+xml">
        <DigestMethod Algorithm="http://www.w3.org/2001/04/xmlenc#sha256"/>
        <DigestValue>OxyhRp5Q8GU7ZLg18MfL2AcRqFQJz8k89i6JeZeCfhE=</DigestValue>
      </Reference>
      <Reference URI="/word/footer1.xml?ContentType=application/vnd.openxmlformats-officedocument.wordprocessingml.footer+xml">
        <DigestMethod Algorithm="http://www.w3.org/2001/04/xmlenc#sha256"/>
        <DigestValue>dJSw4ELU3/YQk40jbZQ5L0lIfQXINDWGl2GEjSO9ZyQ=</DigestValue>
      </Reference>
      <Reference URI="/word/footnotes.xml?ContentType=application/vnd.openxmlformats-officedocument.wordprocessingml.footnotes+xml">
        <DigestMethod Algorithm="http://www.w3.org/2001/04/xmlenc#sha256"/>
        <DigestValue>C207m3raeUwFphaP0gQMTHa1hA0TbjQYzW0B7x/zeZQ=</DigestValue>
      </Reference>
      <Reference URI="/word/header1.xml?ContentType=application/vnd.openxmlformats-officedocument.wordprocessingml.header+xml">
        <DigestMethod Algorithm="http://www.w3.org/2001/04/xmlenc#sha256"/>
        <DigestValue>uMWm1NVPnnX5dvlOIfM8Z2kuEPhuhTfp+ts4cSUWGeE=</DigestValue>
      </Reference>
      <Reference URI="/word/header2.xml?ContentType=application/vnd.openxmlformats-officedocument.wordprocessingml.header+xml">
        <DigestMethod Algorithm="http://www.w3.org/2001/04/xmlenc#sha256"/>
        <DigestValue>XnUHglHc1IcjNw4jy+5A3HUkRAanf6c2iX8VJ8ZGhEE=</DigestValue>
      </Reference>
      <Reference URI="/word/header3.xml?ContentType=application/vnd.openxmlformats-officedocument.wordprocessingml.header+xml">
        <DigestMethod Algorithm="http://www.w3.org/2001/04/xmlenc#sha256"/>
        <DigestValue>I6/UquuVVwgEWDV5Y+64BpS8un6C3GZEdqnheqI7fUE=</DigestValue>
      </Reference>
      <Reference URI="/word/media/image1.emf?ContentType=image/x-emf">
        <DigestMethod Algorithm="http://www.w3.org/2001/04/xmlenc#sha256"/>
        <DigestValue>9I1JCnv1+evPVkGxFFIu0jlL6JPWUsRqQ2+noWJlmNA=</DigestValue>
      </Reference>
      <Reference URI="/word/numbering.xml?ContentType=application/vnd.openxmlformats-officedocument.wordprocessingml.numbering+xml">
        <DigestMethod Algorithm="http://www.w3.org/2001/04/xmlenc#sha256"/>
        <DigestValue>NdjPhCe4uxoA9HJDeDS+r9p9FQbT9pDQcV6s8a5w/lk=</DigestValue>
      </Reference>
      <Reference URI="/word/settings.xml?ContentType=application/vnd.openxmlformats-officedocument.wordprocessingml.settings+xml">
        <DigestMethod Algorithm="http://www.w3.org/2001/04/xmlenc#sha256"/>
        <DigestValue>Ts9wzIDQb9BG9lh2Pv4Nwa3e6YFQDzBhqCWZnmZ/Qyo=</DigestValue>
      </Reference>
      <Reference URI="/word/styles.xml?ContentType=application/vnd.openxmlformats-officedocument.wordprocessingml.styles+xml">
        <DigestMethod Algorithm="http://www.w3.org/2001/04/xmlenc#sha256"/>
        <DigestValue>U1ow7cbOrY4c39nMZD3zDA+N+acxj6//4bk3fNmhg3k=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vqHmzbcTvBz90o9SKcybVXebYBMni2wlFAVr462QhcA=</DigestValue>
      </Reference>
    </Manifest>
    <SignatureProperties>
      <SignatureProperty Id="idSignatureTime" Target="#idPackageSignature">
        <mdssi:SignatureTime xmlns:mdssi="http://schemas.openxmlformats.org/package/2006/digital-signature">
          <mdssi:Format>YYYY-MM-DDThh:mm:ssTZD</mdssi:Format>
          <mdssi:Value>2025-06-24T10:28:56Z</mdssi:Value>
        </mdssi:SignatureTime>
      </SignatureProperty>
    </SignatureProperties>
  </Object>
  <Object Id="idOfficeObject">
    <SignatureProperties>
      <SignatureProperty Id="idOfficeV1Details" Target="#idPackageSignature">
        <SignatureInfoV1 xmlns="http://schemas.microsoft.com/office/2006/digsig">
          <SetupID>{769D2C3A-C138-4A7E-9DE0-CF4052AE7190}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2025-06-24T10:28:56Z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6</TotalTime>
  <Pages>5</Pages>
  <Words>1493</Words>
  <Characters>8515</Characters>
  <Application>Microsoft Office Word</Application>
  <DocSecurity>0</DocSecurity>
  <Lines>70</Lines>
  <Paragraphs>19</Paragraphs>
  <ScaleCrop>false</ScaleCrop>
  <Company>HP Inc.</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 Lakshmi Manogna {सी लक्ष्मी  मनोगना}</cp:lastModifiedBy>
  <cp:revision>48</cp:revision>
  <cp:lastPrinted>2022-01-04T05:01:00Z</cp:lastPrinted>
  <dcterms:created xsi:type="dcterms:W3CDTF">2018-07-25T05:19:00Z</dcterms:created>
  <dcterms:modified xsi:type="dcterms:W3CDTF">2025-06-24T10:28:00Z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46245f79,522c79e6,5e260b1c</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2025-06-24T10:28:42Z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cdce3fdf-e3d9-4772-a1d6-ef01ee5d5a7c</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